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347" w:rsidRDefault="006B5347" w:rsidP="007741FB">
      <w:pPr>
        <w:ind w:right="57"/>
        <w:jc w:val="both"/>
        <w:rPr>
          <w:rFonts w:ascii="Verdana" w:eastAsia="Calibri" w:hAnsi="Verdana" w:cs="Calibri"/>
          <w:b/>
          <w:sz w:val="20"/>
          <w:szCs w:val="20"/>
        </w:rPr>
      </w:pPr>
    </w:p>
    <w:p w:rsidR="006B5347" w:rsidRDefault="006B5347" w:rsidP="006D6EF1">
      <w:pPr>
        <w:ind w:left="284" w:right="57"/>
        <w:jc w:val="both"/>
        <w:rPr>
          <w:rFonts w:ascii="Verdana" w:eastAsia="Calibri" w:hAnsi="Verdana" w:cs="Calibri"/>
          <w:b/>
          <w:sz w:val="20"/>
          <w:szCs w:val="20"/>
        </w:rPr>
      </w:pPr>
    </w:p>
    <w:p w:rsidR="00C377B0" w:rsidRPr="00004FBC" w:rsidRDefault="00C377B0" w:rsidP="006D6EF1">
      <w:pPr>
        <w:ind w:right="57"/>
        <w:jc w:val="center"/>
        <w:rPr>
          <w:rFonts w:ascii="Verdana" w:hAnsi="Verdana" w:cs="Calibri"/>
          <w:b/>
          <w:sz w:val="20"/>
          <w:szCs w:val="20"/>
        </w:rPr>
      </w:pPr>
      <w:r w:rsidRPr="00004FBC">
        <w:rPr>
          <w:rFonts w:ascii="Verdana" w:hAnsi="Verdana" w:cs="Calibri"/>
          <w:b/>
          <w:sz w:val="20"/>
          <w:szCs w:val="20"/>
        </w:rPr>
        <w:t>RECIBO DE RETIRADA DE CREDENCIAMENTO</w:t>
      </w:r>
    </w:p>
    <w:p w:rsidR="00C377B0" w:rsidRPr="00004FBC" w:rsidRDefault="00C377B0" w:rsidP="006D6EF1">
      <w:pPr>
        <w:ind w:right="57"/>
        <w:jc w:val="center"/>
        <w:rPr>
          <w:rFonts w:ascii="Verdana" w:hAnsi="Verdana" w:cs="Calibri"/>
          <w:b/>
          <w:sz w:val="20"/>
          <w:szCs w:val="20"/>
        </w:rPr>
      </w:pPr>
    </w:p>
    <w:p w:rsidR="00C377B0" w:rsidRPr="00C73CB8" w:rsidRDefault="00C377B0" w:rsidP="006D6EF1">
      <w:pPr>
        <w:ind w:right="57"/>
        <w:jc w:val="center"/>
        <w:rPr>
          <w:rFonts w:ascii="Verdana" w:hAnsi="Verdana" w:cs="Calibri"/>
          <w:sz w:val="20"/>
          <w:szCs w:val="20"/>
        </w:rPr>
      </w:pPr>
      <w:r w:rsidRPr="00004FBC">
        <w:rPr>
          <w:rFonts w:ascii="Verdana" w:hAnsi="Verdana" w:cs="Calibri"/>
          <w:b/>
          <w:sz w:val="20"/>
          <w:szCs w:val="20"/>
        </w:rPr>
        <w:t xml:space="preserve">CREDENCIAMENTO Nº </w:t>
      </w:r>
      <w:r w:rsidR="00C73CB8" w:rsidRPr="00C73CB8">
        <w:rPr>
          <w:rFonts w:ascii="Verdana" w:hAnsi="Verdana" w:cs="Calibri"/>
          <w:b/>
          <w:sz w:val="20"/>
          <w:szCs w:val="20"/>
        </w:rPr>
        <w:t>006/2022</w:t>
      </w:r>
    </w:p>
    <w:p w:rsidR="00C377B0" w:rsidRPr="00C73CB8" w:rsidRDefault="00C377B0" w:rsidP="006D6EF1">
      <w:pPr>
        <w:ind w:right="57"/>
        <w:jc w:val="center"/>
        <w:rPr>
          <w:rFonts w:ascii="Verdana" w:hAnsi="Verdana" w:cs="Calibri"/>
          <w:b/>
          <w:sz w:val="20"/>
          <w:szCs w:val="20"/>
        </w:rPr>
      </w:pPr>
      <w:r w:rsidRPr="00C73CB8">
        <w:rPr>
          <w:rFonts w:ascii="Verdana" w:hAnsi="Verdana" w:cs="Calibri"/>
          <w:b/>
          <w:sz w:val="20"/>
          <w:szCs w:val="20"/>
        </w:rPr>
        <w:t>LICITAÇÃO INEXIGIBILIDADE</w:t>
      </w:r>
      <w:r w:rsidRPr="00C73CB8">
        <w:rPr>
          <w:rFonts w:ascii="Verdana" w:hAnsi="Verdana" w:cs="Calibri"/>
          <w:b/>
          <w:sz w:val="20"/>
          <w:szCs w:val="20"/>
        </w:rPr>
        <w:tab/>
        <w:t xml:space="preserve">Nº </w:t>
      </w:r>
      <w:r w:rsidR="00C73CB8" w:rsidRPr="00C73CB8">
        <w:rPr>
          <w:rFonts w:ascii="Verdana" w:hAnsi="Verdana" w:cs="Calibri"/>
          <w:b/>
          <w:sz w:val="20"/>
          <w:szCs w:val="20"/>
        </w:rPr>
        <w:t>014/2022</w:t>
      </w:r>
    </w:p>
    <w:p w:rsidR="00C377B0" w:rsidRPr="00004FBC" w:rsidRDefault="00C377B0" w:rsidP="006D6EF1">
      <w:pPr>
        <w:ind w:right="57"/>
        <w:jc w:val="center"/>
        <w:rPr>
          <w:rFonts w:ascii="Verdana" w:hAnsi="Verdana" w:cs="Calibri"/>
          <w:b/>
          <w:sz w:val="20"/>
          <w:szCs w:val="20"/>
        </w:rPr>
      </w:pPr>
      <w:r w:rsidRPr="00C73CB8">
        <w:rPr>
          <w:rFonts w:ascii="Verdana" w:hAnsi="Verdana" w:cs="Calibri"/>
          <w:b/>
          <w:sz w:val="20"/>
          <w:szCs w:val="20"/>
        </w:rPr>
        <w:t xml:space="preserve">PROCESSO ADMINISTRATIVO Nº </w:t>
      </w:r>
      <w:r w:rsidR="00C73CB8" w:rsidRPr="00C73CB8">
        <w:rPr>
          <w:rFonts w:ascii="Verdana" w:hAnsi="Verdana" w:cs="Calibri"/>
          <w:b/>
          <w:sz w:val="20"/>
          <w:szCs w:val="20"/>
        </w:rPr>
        <w:t>131/2022</w:t>
      </w:r>
    </w:p>
    <w:p w:rsidR="00C377B0" w:rsidRPr="00004FBC" w:rsidRDefault="00C377B0" w:rsidP="006D6EF1">
      <w:pPr>
        <w:ind w:right="57"/>
        <w:jc w:val="center"/>
        <w:rPr>
          <w:rFonts w:ascii="Verdana" w:hAnsi="Verdana" w:cs="Calibri"/>
          <w:sz w:val="20"/>
          <w:szCs w:val="20"/>
        </w:rPr>
      </w:pPr>
    </w:p>
    <w:p w:rsidR="00C377B0" w:rsidRPr="00004FBC" w:rsidRDefault="00C377B0" w:rsidP="006D6EF1">
      <w:pPr>
        <w:ind w:right="57"/>
        <w:rPr>
          <w:rFonts w:ascii="Verdana" w:hAnsi="Verdana" w:cs="Calibri"/>
          <w:sz w:val="20"/>
          <w:szCs w:val="20"/>
        </w:rPr>
      </w:pPr>
    </w:p>
    <w:p w:rsidR="00C377B0" w:rsidRPr="00004FBC" w:rsidRDefault="00C377B0" w:rsidP="006D6EF1">
      <w:pPr>
        <w:ind w:right="57"/>
        <w:rPr>
          <w:rFonts w:ascii="Verdana" w:hAnsi="Verdana" w:cs="Calibri"/>
          <w:sz w:val="20"/>
          <w:szCs w:val="20"/>
        </w:rPr>
      </w:pPr>
      <w:r w:rsidRPr="00004FBC">
        <w:rPr>
          <w:rFonts w:ascii="Verdana" w:hAnsi="Verdana" w:cs="Calibri"/>
          <w:sz w:val="20"/>
          <w:szCs w:val="20"/>
        </w:rPr>
        <w:t>RAZÃO SOCIAL: _____________________________________________________</w:t>
      </w:r>
    </w:p>
    <w:p w:rsidR="00C377B0" w:rsidRPr="00004FBC" w:rsidRDefault="00C377B0" w:rsidP="006D6EF1">
      <w:pPr>
        <w:ind w:right="57"/>
        <w:rPr>
          <w:rFonts w:ascii="Verdana" w:hAnsi="Verdana" w:cs="Calibri"/>
          <w:sz w:val="20"/>
          <w:szCs w:val="20"/>
        </w:rPr>
      </w:pPr>
      <w:r w:rsidRPr="00004FBC">
        <w:rPr>
          <w:rFonts w:ascii="Verdana" w:hAnsi="Verdana" w:cs="Calibri"/>
          <w:sz w:val="20"/>
          <w:szCs w:val="20"/>
        </w:rPr>
        <w:t xml:space="preserve">CNPJ: _________________________________________ </w:t>
      </w:r>
    </w:p>
    <w:p w:rsidR="00C377B0" w:rsidRPr="00004FBC" w:rsidRDefault="00C377B0" w:rsidP="006D6EF1">
      <w:pPr>
        <w:ind w:right="57"/>
        <w:rPr>
          <w:rFonts w:ascii="Verdana" w:hAnsi="Verdana" w:cs="Calibri"/>
          <w:sz w:val="20"/>
          <w:szCs w:val="20"/>
        </w:rPr>
      </w:pPr>
      <w:r w:rsidRPr="00004FBC">
        <w:rPr>
          <w:rFonts w:ascii="Verdana" w:hAnsi="Verdana" w:cs="Calibri"/>
          <w:sz w:val="20"/>
          <w:szCs w:val="20"/>
        </w:rPr>
        <w:t>ENDEREÇO: __________________________________________________________________</w:t>
      </w:r>
    </w:p>
    <w:p w:rsidR="00C377B0" w:rsidRPr="00004FBC" w:rsidRDefault="00C377B0" w:rsidP="006D6EF1">
      <w:pPr>
        <w:ind w:right="57"/>
        <w:rPr>
          <w:rFonts w:ascii="Verdana" w:hAnsi="Verdana" w:cs="Calibri"/>
          <w:sz w:val="20"/>
          <w:szCs w:val="20"/>
        </w:rPr>
      </w:pPr>
      <w:r w:rsidRPr="00004FBC">
        <w:rPr>
          <w:rFonts w:ascii="Verdana" w:hAnsi="Verdana" w:cs="Calibri"/>
          <w:sz w:val="20"/>
          <w:szCs w:val="20"/>
        </w:rPr>
        <w:t>CIDADE: ___________________________________ ESTADO: _________________</w:t>
      </w:r>
    </w:p>
    <w:p w:rsidR="00C377B0" w:rsidRPr="00004FBC" w:rsidRDefault="00C377B0" w:rsidP="006D6EF1">
      <w:pPr>
        <w:ind w:right="57"/>
        <w:rPr>
          <w:rFonts w:ascii="Verdana" w:hAnsi="Verdana" w:cs="Calibri"/>
          <w:sz w:val="20"/>
          <w:szCs w:val="20"/>
        </w:rPr>
      </w:pPr>
      <w:r w:rsidRPr="00004FBC">
        <w:rPr>
          <w:rFonts w:ascii="Verdana" w:hAnsi="Verdana" w:cs="Calibri"/>
          <w:sz w:val="20"/>
          <w:szCs w:val="20"/>
        </w:rPr>
        <w:t>Nome do Representante: __________________________________________________________</w:t>
      </w:r>
    </w:p>
    <w:p w:rsidR="00C377B0" w:rsidRPr="00004FBC" w:rsidRDefault="00C377B0" w:rsidP="006D6EF1">
      <w:pPr>
        <w:ind w:right="57"/>
        <w:rPr>
          <w:rFonts w:ascii="Verdana" w:hAnsi="Verdana" w:cs="Calibri"/>
          <w:sz w:val="20"/>
          <w:szCs w:val="20"/>
        </w:rPr>
      </w:pPr>
      <w:r w:rsidRPr="00004FBC">
        <w:rPr>
          <w:rFonts w:ascii="Verdana" w:hAnsi="Verdana" w:cs="Calibri"/>
          <w:sz w:val="20"/>
          <w:szCs w:val="20"/>
        </w:rPr>
        <w:t>CPF: ____________________________________________</w:t>
      </w:r>
    </w:p>
    <w:p w:rsidR="00C377B0" w:rsidRPr="00004FBC" w:rsidRDefault="00C377B0" w:rsidP="006D6EF1">
      <w:pPr>
        <w:ind w:right="57"/>
        <w:rPr>
          <w:rFonts w:ascii="Verdana" w:hAnsi="Verdana" w:cs="Calibri"/>
          <w:sz w:val="20"/>
          <w:szCs w:val="20"/>
        </w:rPr>
      </w:pPr>
      <w:r w:rsidRPr="00004FBC">
        <w:rPr>
          <w:rFonts w:ascii="Verdana" w:hAnsi="Verdana" w:cs="Calibri"/>
          <w:sz w:val="20"/>
          <w:szCs w:val="20"/>
        </w:rPr>
        <w:t>RG: _____________________________________________</w:t>
      </w:r>
    </w:p>
    <w:p w:rsidR="00C377B0" w:rsidRPr="00004FBC" w:rsidRDefault="00C377B0" w:rsidP="006D6EF1">
      <w:pPr>
        <w:ind w:right="57"/>
        <w:rPr>
          <w:rFonts w:ascii="Verdana" w:hAnsi="Verdana" w:cs="Calibri"/>
          <w:sz w:val="20"/>
          <w:szCs w:val="20"/>
        </w:rPr>
      </w:pPr>
      <w:r w:rsidRPr="00004FBC">
        <w:rPr>
          <w:rFonts w:ascii="Verdana" w:hAnsi="Verdana" w:cs="Calibri"/>
          <w:sz w:val="20"/>
          <w:szCs w:val="20"/>
        </w:rPr>
        <w:t>TELEFONE: ______________________________________</w:t>
      </w:r>
    </w:p>
    <w:p w:rsidR="00C377B0" w:rsidRPr="00004FBC" w:rsidRDefault="00C377B0" w:rsidP="006D6EF1">
      <w:pPr>
        <w:ind w:right="57"/>
        <w:rPr>
          <w:rFonts w:ascii="Verdana" w:hAnsi="Verdana" w:cs="Calibri"/>
          <w:sz w:val="20"/>
          <w:szCs w:val="20"/>
        </w:rPr>
      </w:pPr>
      <w:r w:rsidRPr="00004FBC">
        <w:rPr>
          <w:rFonts w:ascii="Verdana" w:hAnsi="Verdana" w:cs="Calibri"/>
          <w:sz w:val="20"/>
          <w:szCs w:val="20"/>
        </w:rPr>
        <w:t>E-MAIL: ___________________________________________________</w:t>
      </w:r>
    </w:p>
    <w:p w:rsidR="00C377B0" w:rsidRPr="00004FBC" w:rsidRDefault="00C377B0" w:rsidP="006D6EF1">
      <w:pPr>
        <w:ind w:right="57"/>
        <w:rPr>
          <w:rFonts w:ascii="Verdana" w:hAnsi="Verdana" w:cs="Calibri"/>
          <w:sz w:val="20"/>
          <w:szCs w:val="20"/>
        </w:rPr>
      </w:pPr>
    </w:p>
    <w:p w:rsidR="00C377B0" w:rsidRPr="00004FBC" w:rsidRDefault="00C377B0" w:rsidP="006D6EF1">
      <w:pPr>
        <w:ind w:right="57"/>
        <w:jc w:val="both"/>
        <w:rPr>
          <w:rFonts w:ascii="Verdana" w:hAnsi="Verdana" w:cs="Calibri"/>
          <w:sz w:val="20"/>
          <w:szCs w:val="20"/>
        </w:rPr>
      </w:pPr>
      <w:r w:rsidRPr="00004FBC">
        <w:rPr>
          <w:rFonts w:ascii="Verdana" w:hAnsi="Verdana" w:cs="Calibri"/>
          <w:sz w:val="20"/>
          <w:szCs w:val="20"/>
        </w:rPr>
        <w:t>Recebemos através de retirada com o Presidente e membros da comissão de licitação na sede da Prefeitura e/ou via e-mail ou através de acesso ao Portal da Transparência, nesta data, cópia do instrumento convocatório da licitação acima identificada.</w:t>
      </w:r>
    </w:p>
    <w:p w:rsidR="00C377B0" w:rsidRPr="00004FBC" w:rsidRDefault="00C377B0" w:rsidP="006D6EF1">
      <w:pPr>
        <w:ind w:right="57"/>
        <w:rPr>
          <w:rFonts w:ascii="Verdana" w:hAnsi="Verdana" w:cs="Calibri"/>
          <w:sz w:val="20"/>
          <w:szCs w:val="20"/>
        </w:rPr>
      </w:pPr>
    </w:p>
    <w:p w:rsidR="00C377B0" w:rsidRPr="00004FBC" w:rsidRDefault="00C377B0" w:rsidP="006D6EF1">
      <w:pPr>
        <w:ind w:right="57"/>
        <w:jc w:val="center"/>
        <w:rPr>
          <w:rFonts w:ascii="Verdana" w:hAnsi="Verdana" w:cs="Calibri"/>
          <w:sz w:val="20"/>
          <w:szCs w:val="20"/>
        </w:rPr>
      </w:pPr>
      <w:r w:rsidRPr="00004FBC">
        <w:rPr>
          <w:rFonts w:ascii="Verdana" w:hAnsi="Verdana" w:cs="Calibri"/>
          <w:sz w:val="20"/>
          <w:szCs w:val="20"/>
        </w:rPr>
        <w:t>______________________, ____ de ___________________de 2022.</w:t>
      </w:r>
    </w:p>
    <w:p w:rsidR="00C377B0" w:rsidRPr="00004FBC" w:rsidRDefault="00C377B0" w:rsidP="006D6EF1">
      <w:pPr>
        <w:ind w:right="57"/>
        <w:rPr>
          <w:rFonts w:ascii="Verdana" w:hAnsi="Verdana" w:cs="Calibri"/>
          <w:sz w:val="20"/>
          <w:szCs w:val="20"/>
        </w:rPr>
      </w:pPr>
    </w:p>
    <w:p w:rsidR="00C377B0" w:rsidRPr="00004FBC" w:rsidRDefault="00C377B0" w:rsidP="006D6EF1">
      <w:pPr>
        <w:ind w:right="57"/>
        <w:jc w:val="center"/>
        <w:rPr>
          <w:rFonts w:ascii="Verdana" w:hAnsi="Verdana" w:cs="Calibri"/>
          <w:sz w:val="20"/>
          <w:szCs w:val="20"/>
        </w:rPr>
      </w:pPr>
      <w:r w:rsidRPr="00004FBC">
        <w:rPr>
          <w:rFonts w:ascii="Verdana" w:hAnsi="Verdana" w:cs="Calibri"/>
          <w:sz w:val="20"/>
          <w:szCs w:val="20"/>
        </w:rPr>
        <w:t>________________________________________</w:t>
      </w:r>
    </w:p>
    <w:p w:rsidR="00C377B0" w:rsidRPr="00004FBC" w:rsidRDefault="00C377B0" w:rsidP="006D6EF1">
      <w:pPr>
        <w:ind w:right="57"/>
        <w:jc w:val="center"/>
        <w:rPr>
          <w:rFonts w:ascii="Verdana" w:hAnsi="Verdana" w:cs="Calibri"/>
          <w:sz w:val="20"/>
          <w:szCs w:val="20"/>
        </w:rPr>
      </w:pPr>
      <w:r w:rsidRPr="00004FBC">
        <w:rPr>
          <w:rFonts w:ascii="Verdana" w:hAnsi="Verdana" w:cs="Calibri"/>
          <w:sz w:val="20"/>
          <w:szCs w:val="20"/>
        </w:rPr>
        <w:t>Assinatura</w:t>
      </w:r>
    </w:p>
    <w:p w:rsidR="00C377B0" w:rsidRPr="00004FBC" w:rsidRDefault="00C377B0" w:rsidP="006D6EF1">
      <w:pPr>
        <w:ind w:right="57"/>
        <w:rPr>
          <w:rFonts w:ascii="Verdana" w:hAnsi="Verdana" w:cs="Calibri"/>
          <w:sz w:val="20"/>
          <w:szCs w:val="20"/>
        </w:rPr>
      </w:pPr>
    </w:p>
    <w:p w:rsidR="00C377B0" w:rsidRPr="00004FBC" w:rsidRDefault="00C377B0" w:rsidP="006D6EF1">
      <w:pPr>
        <w:ind w:right="57"/>
        <w:rPr>
          <w:rFonts w:ascii="Verdana" w:hAnsi="Verdana" w:cs="Calibri"/>
          <w:sz w:val="20"/>
          <w:szCs w:val="20"/>
        </w:rPr>
      </w:pPr>
    </w:p>
    <w:p w:rsidR="00C377B0" w:rsidRPr="00004FBC" w:rsidRDefault="00C377B0" w:rsidP="006D6EF1">
      <w:pPr>
        <w:ind w:right="57"/>
        <w:jc w:val="both"/>
        <w:rPr>
          <w:rFonts w:ascii="Verdana" w:hAnsi="Verdana" w:cs="Calibri"/>
          <w:sz w:val="20"/>
          <w:szCs w:val="20"/>
        </w:rPr>
      </w:pPr>
      <w:r w:rsidRPr="00004FBC">
        <w:rPr>
          <w:rFonts w:ascii="Verdana" w:hAnsi="Verdana" w:cs="Calibri"/>
          <w:sz w:val="20"/>
          <w:szCs w:val="20"/>
        </w:rPr>
        <w:t xml:space="preserve">Objetivando comunicação futura entre a Prefeitura Municipal de Monte Azul e a </w:t>
      </w:r>
      <w:r w:rsidR="006B5347">
        <w:rPr>
          <w:rFonts w:ascii="Verdana" w:hAnsi="Verdana" w:cs="Calibri"/>
          <w:sz w:val="20"/>
          <w:szCs w:val="20"/>
        </w:rPr>
        <w:t>interessada</w:t>
      </w:r>
      <w:r w:rsidRPr="00004FBC">
        <w:rPr>
          <w:rFonts w:ascii="Verdana" w:hAnsi="Verdana" w:cs="Calibri"/>
          <w:sz w:val="20"/>
          <w:szCs w:val="20"/>
        </w:rPr>
        <w:t xml:space="preserve">, solicitamos a Vossa Senhoria o preenchimento e remessa do recibo de entrega do Edital supra, ao Presidente e equipe de apoio, pelo e-mail: </w:t>
      </w:r>
      <w:hyperlink r:id="rId8" w:history="1">
        <w:r w:rsidRPr="00004FBC">
          <w:rPr>
            <w:rStyle w:val="Hyperlink"/>
            <w:rFonts w:ascii="Verdana" w:hAnsi="Verdana"/>
            <w:sz w:val="20"/>
            <w:szCs w:val="20"/>
          </w:rPr>
          <w:t>licitacaomoa@gmail.com</w:t>
        </w:r>
      </w:hyperlink>
      <w:r w:rsidRPr="00004FBC">
        <w:rPr>
          <w:rFonts w:ascii="Verdana" w:hAnsi="Verdana" w:cs="Calibri"/>
          <w:sz w:val="20"/>
          <w:szCs w:val="20"/>
        </w:rPr>
        <w:t>, devidamente preenchido.</w:t>
      </w:r>
    </w:p>
    <w:p w:rsidR="00C377B0" w:rsidRPr="00004FBC" w:rsidRDefault="00C377B0" w:rsidP="006D6EF1">
      <w:pPr>
        <w:ind w:right="57"/>
        <w:rPr>
          <w:rFonts w:ascii="Verdana" w:hAnsi="Verdana" w:cs="Calibri"/>
          <w:sz w:val="20"/>
          <w:szCs w:val="20"/>
        </w:rPr>
      </w:pPr>
    </w:p>
    <w:p w:rsidR="00C377B0" w:rsidRPr="00004FBC" w:rsidRDefault="00C377B0" w:rsidP="006D6EF1">
      <w:pPr>
        <w:ind w:right="57"/>
        <w:jc w:val="both"/>
        <w:rPr>
          <w:rFonts w:ascii="Verdana" w:hAnsi="Verdana" w:cs="Calibri"/>
          <w:b/>
          <w:sz w:val="20"/>
          <w:szCs w:val="20"/>
        </w:rPr>
      </w:pPr>
      <w:r w:rsidRPr="00004FBC">
        <w:rPr>
          <w:rFonts w:ascii="Verdana" w:hAnsi="Verdana" w:cs="Calibri"/>
          <w:sz w:val="20"/>
          <w:szCs w:val="20"/>
        </w:rPr>
        <w:t>O não encaminhamento do recibo exime a Comissão de Licitação da comunicação de eventuais retificações ocorridas no instrumento convocatório como de quaisquer informações adicionais.</w:t>
      </w:r>
    </w:p>
    <w:p w:rsidR="00C377B0" w:rsidRPr="00004FBC" w:rsidRDefault="00C377B0" w:rsidP="006D6EF1">
      <w:pPr>
        <w:rPr>
          <w:rFonts w:ascii="Verdana" w:hAnsi="Verdana"/>
          <w:sz w:val="20"/>
          <w:szCs w:val="20"/>
        </w:rPr>
      </w:pPr>
    </w:p>
    <w:p w:rsidR="00C377B0" w:rsidRPr="00004FBC" w:rsidRDefault="00C377B0" w:rsidP="006D6EF1">
      <w:pPr>
        <w:rPr>
          <w:rFonts w:ascii="Verdana" w:hAnsi="Verdana"/>
          <w:sz w:val="20"/>
          <w:szCs w:val="20"/>
        </w:rPr>
      </w:pPr>
    </w:p>
    <w:p w:rsidR="00C377B0" w:rsidRPr="00004FBC" w:rsidRDefault="00C377B0" w:rsidP="006D6EF1">
      <w:pPr>
        <w:rPr>
          <w:rFonts w:ascii="Verdana" w:hAnsi="Verdana"/>
          <w:sz w:val="20"/>
          <w:szCs w:val="20"/>
        </w:rPr>
      </w:pPr>
    </w:p>
    <w:p w:rsidR="00C377B0" w:rsidRPr="00004FBC" w:rsidRDefault="00C377B0" w:rsidP="006D6EF1">
      <w:pPr>
        <w:rPr>
          <w:rFonts w:ascii="Verdana" w:hAnsi="Verdana"/>
          <w:sz w:val="20"/>
          <w:szCs w:val="20"/>
        </w:rPr>
      </w:pPr>
    </w:p>
    <w:p w:rsidR="00C377B0" w:rsidRPr="00004FBC" w:rsidRDefault="00C377B0" w:rsidP="006D6EF1">
      <w:pPr>
        <w:rPr>
          <w:rFonts w:ascii="Verdana" w:hAnsi="Verdana"/>
          <w:sz w:val="20"/>
          <w:szCs w:val="20"/>
        </w:rPr>
      </w:pPr>
    </w:p>
    <w:p w:rsidR="00C377B0" w:rsidRPr="00004FBC" w:rsidRDefault="00C377B0" w:rsidP="006D6EF1">
      <w:pPr>
        <w:rPr>
          <w:rFonts w:ascii="Verdana" w:hAnsi="Verdana"/>
          <w:sz w:val="20"/>
          <w:szCs w:val="20"/>
        </w:rPr>
      </w:pPr>
    </w:p>
    <w:p w:rsidR="00AD02FB" w:rsidRDefault="00AD02FB" w:rsidP="006D6EF1">
      <w:pPr>
        <w:pStyle w:val="Corpodetexto"/>
        <w:spacing w:before="90"/>
        <w:ind w:left="142" w:right="205"/>
        <w:jc w:val="center"/>
        <w:rPr>
          <w:rFonts w:ascii="Verdana" w:hAnsi="Verdana"/>
          <w:color w:val="FF0000"/>
          <w:w w:val="105"/>
          <w:sz w:val="20"/>
          <w:szCs w:val="20"/>
          <w:highlight w:val="yellow"/>
        </w:rPr>
      </w:pPr>
    </w:p>
    <w:p w:rsidR="007741FB" w:rsidRDefault="007741FB" w:rsidP="006D6EF1">
      <w:pPr>
        <w:pStyle w:val="Corpodetexto"/>
        <w:spacing w:before="90"/>
        <w:ind w:left="142" w:right="205"/>
        <w:jc w:val="center"/>
        <w:rPr>
          <w:rFonts w:ascii="Verdana" w:hAnsi="Verdana"/>
          <w:color w:val="FF0000"/>
          <w:w w:val="105"/>
          <w:sz w:val="20"/>
          <w:szCs w:val="20"/>
          <w:highlight w:val="yellow"/>
        </w:rPr>
      </w:pPr>
    </w:p>
    <w:p w:rsidR="007741FB" w:rsidRDefault="007741FB" w:rsidP="006D6EF1">
      <w:pPr>
        <w:pStyle w:val="Corpodetexto"/>
        <w:spacing w:before="90"/>
        <w:ind w:left="142" w:right="205"/>
        <w:jc w:val="center"/>
        <w:rPr>
          <w:rFonts w:ascii="Verdana" w:hAnsi="Verdana"/>
          <w:color w:val="FF0000"/>
          <w:w w:val="105"/>
          <w:sz w:val="20"/>
          <w:szCs w:val="20"/>
          <w:highlight w:val="yellow"/>
        </w:rPr>
      </w:pPr>
    </w:p>
    <w:p w:rsidR="007741FB" w:rsidRDefault="007741FB" w:rsidP="006D6EF1">
      <w:pPr>
        <w:pStyle w:val="Corpodetexto"/>
        <w:spacing w:before="90"/>
        <w:ind w:left="142" w:right="205"/>
        <w:jc w:val="center"/>
        <w:rPr>
          <w:rFonts w:ascii="Verdana" w:hAnsi="Verdana"/>
          <w:color w:val="FF0000"/>
          <w:w w:val="105"/>
          <w:sz w:val="20"/>
          <w:szCs w:val="20"/>
          <w:highlight w:val="yellow"/>
        </w:rPr>
      </w:pPr>
    </w:p>
    <w:p w:rsidR="007741FB" w:rsidRDefault="007741FB" w:rsidP="006D6EF1">
      <w:pPr>
        <w:pStyle w:val="Corpodetexto"/>
        <w:spacing w:before="90"/>
        <w:ind w:left="142" w:right="205"/>
        <w:jc w:val="center"/>
        <w:rPr>
          <w:rFonts w:ascii="Verdana" w:hAnsi="Verdana"/>
          <w:color w:val="FF0000"/>
          <w:w w:val="105"/>
          <w:sz w:val="20"/>
          <w:szCs w:val="20"/>
          <w:highlight w:val="yellow"/>
        </w:rPr>
      </w:pPr>
    </w:p>
    <w:p w:rsidR="007741FB" w:rsidRDefault="007741FB" w:rsidP="006D6EF1">
      <w:pPr>
        <w:pStyle w:val="Corpodetexto"/>
        <w:spacing w:before="90"/>
        <w:ind w:left="142" w:right="205"/>
        <w:jc w:val="center"/>
        <w:rPr>
          <w:rFonts w:ascii="Verdana" w:hAnsi="Verdana"/>
          <w:color w:val="FF0000"/>
          <w:w w:val="105"/>
          <w:sz w:val="20"/>
          <w:szCs w:val="20"/>
          <w:highlight w:val="yellow"/>
        </w:rPr>
      </w:pPr>
    </w:p>
    <w:p w:rsidR="007741FB" w:rsidRDefault="007741FB" w:rsidP="006D6EF1">
      <w:pPr>
        <w:pStyle w:val="Corpodetexto"/>
        <w:spacing w:before="90"/>
        <w:ind w:left="142" w:right="205"/>
        <w:jc w:val="center"/>
        <w:rPr>
          <w:rFonts w:ascii="Verdana" w:hAnsi="Verdana"/>
          <w:color w:val="FF0000"/>
          <w:w w:val="105"/>
          <w:sz w:val="20"/>
          <w:szCs w:val="20"/>
          <w:highlight w:val="yellow"/>
        </w:rPr>
      </w:pPr>
    </w:p>
    <w:p w:rsidR="007741FB" w:rsidRDefault="007741FB" w:rsidP="006D6EF1">
      <w:pPr>
        <w:pStyle w:val="Corpodetexto"/>
        <w:spacing w:before="90"/>
        <w:ind w:left="142" w:right="205"/>
        <w:jc w:val="center"/>
        <w:rPr>
          <w:rFonts w:ascii="Verdana" w:hAnsi="Verdana"/>
          <w:color w:val="FF0000"/>
          <w:w w:val="105"/>
          <w:sz w:val="20"/>
          <w:szCs w:val="20"/>
          <w:highlight w:val="yellow"/>
        </w:rPr>
      </w:pPr>
    </w:p>
    <w:p w:rsidR="007741FB" w:rsidRPr="00AD02FB" w:rsidRDefault="007741FB" w:rsidP="007741FB">
      <w:pPr>
        <w:pStyle w:val="Corpodetexto"/>
        <w:spacing w:before="90"/>
        <w:ind w:left="142" w:right="205"/>
        <w:jc w:val="center"/>
        <w:rPr>
          <w:rFonts w:ascii="Verdana" w:hAnsi="Verdana"/>
          <w:b/>
          <w:w w:val="105"/>
          <w:sz w:val="20"/>
          <w:szCs w:val="20"/>
        </w:rPr>
      </w:pPr>
      <w:r w:rsidRPr="00AD02FB">
        <w:rPr>
          <w:rFonts w:ascii="Verdana" w:hAnsi="Verdana"/>
          <w:b/>
          <w:w w:val="105"/>
          <w:sz w:val="20"/>
          <w:szCs w:val="20"/>
        </w:rPr>
        <w:t>EDITAL DE CREDENCIAMENTONº</w:t>
      </w:r>
      <w:r>
        <w:rPr>
          <w:rFonts w:ascii="Verdana" w:hAnsi="Verdana"/>
          <w:b/>
          <w:w w:val="105"/>
          <w:sz w:val="20"/>
          <w:szCs w:val="20"/>
        </w:rPr>
        <w:t xml:space="preserve"> </w:t>
      </w:r>
      <w:r w:rsidRPr="00C73CB8">
        <w:rPr>
          <w:rFonts w:ascii="Verdana" w:hAnsi="Verdana"/>
          <w:b/>
          <w:w w:val="105"/>
          <w:sz w:val="20"/>
          <w:szCs w:val="20"/>
        </w:rPr>
        <w:t>006/2022.</w:t>
      </w:r>
    </w:p>
    <w:p w:rsidR="007741FB" w:rsidRPr="00AD02FB" w:rsidRDefault="007741FB" w:rsidP="007741FB">
      <w:pPr>
        <w:pStyle w:val="Corpodetexto"/>
        <w:spacing w:before="90"/>
        <w:ind w:left="142" w:right="205"/>
        <w:jc w:val="center"/>
        <w:rPr>
          <w:rFonts w:ascii="Verdana" w:hAnsi="Verdana"/>
          <w:b/>
          <w:sz w:val="20"/>
          <w:szCs w:val="20"/>
        </w:rPr>
      </w:pPr>
    </w:p>
    <w:p w:rsidR="007741FB" w:rsidRPr="00AD02FB" w:rsidRDefault="007741FB" w:rsidP="007741FB">
      <w:pPr>
        <w:pStyle w:val="Corpodetexto"/>
        <w:spacing w:before="118"/>
        <w:ind w:left="142" w:right="205"/>
        <w:jc w:val="center"/>
        <w:rPr>
          <w:rFonts w:ascii="Verdana" w:hAnsi="Verdana"/>
          <w:b/>
          <w:sz w:val="20"/>
          <w:szCs w:val="20"/>
        </w:rPr>
      </w:pPr>
      <w:r w:rsidRPr="00AD02FB">
        <w:rPr>
          <w:rFonts w:ascii="Verdana" w:hAnsi="Verdana"/>
          <w:b/>
          <w:w w:val="105"/>
          <w:sz w:val="20"/>
          <w:szCs w:val="20"/>
        </w:rPr>
        <w:t xml:space="preserve">CREDENCIAMENTO DE </w:t>
      </w:r>
      <w:r>
        <w:rPr>
          <w:rFonts w:ascii="Verdana" w:hAnsi="Verdana"/>
          <w:b/>
          <w:w w:val="105"/>
          <w:sz w:val="20"/>
          <w:szCs w:val="20"/>
        </w:rPr>
        <w:t>PESSOA JURÍDICA E OU FÍSICA COM PROFISSIONAIS NA ÁREA DE ENGENHARIA CIVIL, ARQUITETURA, ELÉTRICA, FLORESTAL, AGRONÔMICA/AGRÁRIA E SERVIÇOS TÉCNICOS DE TOPOGRAFIA.</w:t>
      </w:r>
    </w:p>
    <w:p w:rsidR="007741FB" w:rsidRDefault="007741FB" w:rsidP="007741FB">
      <w:pPr>
        <w:pStyle w:val="Corpodetexto"/>
        <w:ind w:left="0" w:right="205"/>
        <w:rPr>
          <w:rFonts w:ascii="Verdana" w:hAnsi="Verdana"/>
          <w:b/>
          <w:sz w:val="20"/>
          <w:szCs w:val="20"/>
        </w:rPr>
      </w:pPr>
    </w:p>
    <w:p w:rsidR="007741FB" w:rsidRDefault="007741FB" w:rsidP="007741FB">
      <w:pPr>
        <w:pStyle w:val="Corpodetexto"/>
        <w:spacing w:before="212"/>
        <w:ind w:right="205"/>
        <w:jc w:val="both"/>
        <w:rPr>
          <w:rFonts w:ascii="Verdana" w:hAnsi="Verdana"/>
          <w:sz w:val="20"/>
          <w:szCs w:val="20"/>
        </w:rPr>
      </w:pPr>
      <w:r w:rsidRPr="00C42BFF">
        <w:rPr>
          <w:rFonts w:ascii="Verdana" w:hAnsi="Verdana"/>
          <w:sz w:val="20"/>
          <w:szCs w:val="20"/>
        </w:rPr>
        <w:t>A</w:t>
      </w:r>
      <w:r w:rsidRPr="00C42BFF">
        <w:rPr>
          <w:rFonts w:ascii="Verdana" w:hAnsi="Verdana"/>
          <w:spacing w:val="1"/>
          <w:sz w:val="20"/>
          <w:szCs w:val="20"/>
        </w:rPr>
        <w:t xml:space="preserve"> </w:t>
      </w:r>
      <w:r w:rsidRPr="00C42BFF">
        <w:rPr>
          <w:rFonts w:ascii="Verdana" w:hAnsi="Verdana"/>
          <w:sz w:val="20"/>
          <w:szCs w:val="20"/>
        </w:rPr>
        <w:t>Prefeitura</w:t>
      </w:r>
      <w:r w:rsidRPr="00C42BFF">
        <w:rPr>
          <w:rFonts w:ascii="Verdana" w:hAnsi="Verdana"/>
          <w:spacing w:val="1"/>
          <w:sz w:val="20"/>
          <w:szCs w:val="20"/>
        </w:rPr>
        <w:t xml:space="preserve"> </w:t>
      </w:r>
      <w:r w:rsidRPr="00C42BFF">
        <w:rPr>
          <w:rFonts w:ascii="Verdana" w:hAnsi="Verdana"/>
          <w:sz w:val="20"/>
          <w:szCs w:val="20"/>
        </w:rPr>
        <w:t>Municipal</w:t>
      </w:r>
      <w:r w:rsidRPr="00C42BFF">
        <w:rPr>
          <w:rFonts w:ascii="Verdana" w:hAnsi="Verdana"/>
          <w:spacing w:val="1"/>
          <w:sz w:val="20"/>
          <w:szCs w:val="20"/>
        </w:rPr>
        <w:t xml:space="preserve"> </w:t>
      </w:r>
      <w:r w:rsidRPr="00C42BFF">
        <w:rPr>
          <w:rFonts w:ascii="Verdana" w:hAnsi="Verdana"/>
          <w:sz w:val="20"/>
          <w:szCs w:val="20"/>
        </w:rPr>
        <w:t>de</w:t>
      </w:r>
      <w:r w:rsidRPr="00C42BFF">
        <w:rPr>
          <w:rFonts w:ascii="Verdana" w:hAnsi="Verdana"/>
          <w:spacing w:val="1"/>
          <w:sz w:val="20"/>
          <w:szCs w:val="20"/>
        </w:rPr>
        <w:t xml:space="preserve"> </w:t>
      </w:r>
      <w:r w:rsidRPr="00C42BFF">
        <w:rPr>
          <w:rFonts w:ascii="Verdana" w:hAnsi="Verdana"/>
          <w:sz w:val="20"/>
          <w:szCs w:val="20"/>
        </w:rPr>
        <w:t>Monte Azul,</w:t>
      </w:r>
      <w:r w:rsidRPr="00C42BFF">
        <w:rPr>
          <w:rFonts w:ascii="Verdana" w:hAnsi="Verdana"/>
          <w:spacing w:val="1"/>
          <w:sz w:val="20"/>
          <w:szCs w:val="20"/>
        </w:rPr>
        <w:t xml:space="preserve"> </w:t>
      </w:r>
      <w:r w:rsidRPr="00C42BFF">
        <w:rPr>
          <w:rFonts w:ascii="Verdana" w:hAnsi="Verdana"/>
          <w:sz w:val="20"/>
          <w:szCs w:val="20"/>
        </w:rPr>
        <w:t>torna</w:t>
      </w:r>
      <w:r w:rsidRPr="00C42BFF">
        <w:rPr>
          <w:rFonts w:ascii="Verdana" w:hAnsi="Verdana"/>
          <w:spacing w:val="1"/>
          <w:sz w:val="20"/>
          <w:szCs w:val="20"/>
        </w:rPr>
        <w:t xml:space="preserve"> </w:t>
      </w:r>
      <w:r w:rsidRPr="00C42BFF">
        <w:rPr>
          <w:rFonts w:ascii="Verdana" w:hAnsi="Verdana"/>
          <w:sz w:val="20"/>
          <w:szCs w:val="20"/>
        </w:rPr>
        <w:t>público,</w:t>
      </w:r>
      <w:r w:rsidRPr="00C42BFF">
        <w:rPr>
          <w:rFonts w:ascii="Verdana" w:hAnsi="Verdana"/>
          <w:spacing w:val="1"/>
          <w:sz w:val="20"/>
          <w:szCs w:val="20"/>
        </w:rPr>
        <w:t xml:space="preserve"> </w:t>
      </w:r>
      <w:r w:rsidRPr="00C42BFF">
        <w:rPr>
          <w:rFonts w:ascii="Verdana" w:hAnsi="Verdana"/>
          <w:sz w:val="20"/>
          <w:szCs w:val="20"/>
        </w:rPr>
        <w:t>para</w:t>
      </w:r>
      <w:r w:rsidRPr="00C42BFF">
        <w:rPr>
          <w:rFonts w:ascii="Verdana" w:hAnsi="Verdana"/>
          <w:spacing w:val="1"/>
          <w:sz w:val="20"/>
          <w:szCs w:val="20"/>
        </w:rPr>
        <w:t xml:space="preserve"> </w:t>
      </w:r>
      <w:r w:rsidRPr="00C42BFF">
        <w:rPr>
          <w:rFonts w:ascii="Verdana" w:hAnsi="Verdana"/>
          <w:sz w:val="20"/>
          <w:szCs w:val="20"/>
        </w:rPr>
        <w:t>conhecimento</w:t>
      </w:r>
      <w:r w:rsidRPr="00C42BFF">
        <w:rPr>
          <w:rFonts w:ascii="Verdana" w:hAnsi="Verdana"/>
          <w:spacing w:val="1"/>
          <w:sz w:val="20"/>
          <w:szCs w:val="20"/>
        </w:rPr>
        <w:t xml:space="preserve"> </w:t>
      </w:r>
      <w:r w:rsidRPr="00C42BFF">
        <w:rPr>
          <w:rFonts w:ascii="Verdana" w:hAnsi="Verdana"/>
          <w:sz w:val="20"/>
          <w:szCs w:val="20"/>
        </w:rPr>
        <w:t>dos</w:t>
      </w:r>
      <w:r w:rsidRPr="00C42BFF">
        <w:rPr>
          <w:rFonts w:ascii="Verdana" w:hAnsi="Verdana"/>
          <w:spacing w:val="1"/>
          <w:sz w:val="20"/>
          <w:szCs w:val="20"/>
        </w:rPr>
        <w:t xml:space="preserve"> </w:t>
      </w:r>
      <w:r w:rsidRPr="00C42BFF">
        <w:rPr>
          <w:rFonts w:ascii="Verdana" w:hAnsi="Verdana"/>
          <w:sz w:val="20"/>
          <w:szCs w:val="20"/>
        </w:rPr>
        <w:t>interessados,</w:t>
      </w:r>
      <w:r w:rsidRPr="00C42BFF">
        <w:rPr>
          <w:rFonts w:ascii="Verdana" w:hAnsi="Verdana"/>
          <w:spacing w:val="18"/>
          <w:sz w:val="20"/>
          <w:szCs w:val="20"/>
        </w:rPr>
        <w:t xml:space="preserve"> </w:t>
      </w:r>
      <w:r w:rsidRPr="00C42BFF">
        <w:rPr>
          <w:rFonts w:ascii="Verdana" w:hAnsi="Verdana"/>
          <w:sz w:val="20"/>
          <w:szCs w:val="20"/>
        </w:rPr>
        <w:t>que</w:t>
      </w:r>
      <w:r w:rsidRPr="00C42BFF">
        <w:rPr>
          <w:rFonts w:ascii="Verdana" w:hAnsi="Verdana"/>
          <w:spacing w:val="20"/>
          <w:sz w:val="20"/>
          <w:szCs w:val="20"/>
        </w:rPr>
        <w:t xml:space="preserve"> </w:t>
      </w:r>
      <w:r w:rsidRPr="00C42BFF">
        <w:rPr>
          <w:rFonts w:ascii="Verdana" w:hAnsi="Verdana"/>
          <w:sz w:val="20"/>
          <w:szCs w:val="20"/>
        </w:rPr>
        <w:t>estará</w:t>
      </w:r>
      <w:r w:rsidRPr="00C42BFF">
        <w:rPr>
          <w:rFonts w:ascii="Verdana" w:hAnsi="Verdana"/>
          <w:spacing w:val="17"/>
          <w:sz w:val="20"/>
          <w:szCs w:val="20"/>
        </w:rPr>
        <w:t xml:space="preserve"> </w:t>
      </w:r>
      <w:r w:rsidRPr="00C42BFF">
        <w:rPr>
          <w:rFonts w:ascii="Verdana" w:hAnsi="Verdana"/>
          <w:sz w:val="20"/>
          <w:szCs w:val="20"/>
        </w:rPr>
        <w:t>recebendo</w:t>
      </w:r>
      <w:r w:rsidRPr="00C42BFF">
        <w:rPr>
          <w:rFonts w:ascii="Verdana" w:hAnsi="Verdana"/>
          <w:spacing w:val="18"/>
          <w:sz w:val="20"/>
          <w:szCs w:val="20"/>
        </w:rPr>
        <w:t xml:space="preserve"> </w:t>
      </w:r>
      <w:r>
        <w:rPr>
          <w:rFonts w:ascii="Verdana" w:hAnsi="Verdana"/>
          <w:spacing w:val="18"/>
          <w:sz w:val="20"/>
          <w:szCs w:val="20"/>
        </w:rPr>
        <w:t xml:space="preserve">a partir do </w:t>
      </w:r>
      <w:r>
        <w:rPr>
          <w:rFonts w:ascii="Verdana" w:hAnsi="Verdana"/>
          <w:spacing w:val="18"/>
          <w:sz w:val="20"/>
          <w:szCs w:val="20"/>
          <w:u w:val="single"/>
        </w:rPr>
        <w:t>11</w:t>
      </w:r>
      <w:r w:rsidRPr="009177AD">
        <w:rPr>
          <w:rFonts w:ascii="Verdana" w:hAnsi="Verdana"/>
          <w:spacing w:val="18"/>
          <w:sz w:val="20"/>
          <w:szCs w:val="20"/>
          <w:u w:val="single"/>
        </w:rPr>
        <w:t xml:space="preserve"> d</w:t>
      </w:r>
      <w:r w:rsidRPr="00FA3D9B">
        <w:rPr>
          <w:rFonts w:ascii="Verdana" w:hAnsi="Verdana"/>
          <w:spacing w:val="18"/>
          <w:sz w:val="20"/>
          <w:szCs w:val="20"/>
          <w:u w:val="single"/>
        </w:rPr>
        <w:t xml:space="preserve">e </w:t>
      </w:r>
      <w:r>
        <w:rPr>
          <w:rFonts w:ascii="Verdana" w:hAnsi="Verdana"/>
          <w:spacing w:val="18"/>
          <w:sz w:val="20"/>
          <w:szCs w:val="20"/>
          <w:u w:val="single"/>
        </w:rPr>
        <w:t>outubro</w:t>
      </w:r>
      <w:r w:rsidRPr="00FA3D9B">
        <w:rPr>
          <w:rFonts w:ascii="Verdana" w:hAnsi="Verdana"/>
          <w:spacing w:val="18"/>
          <w:sz w:val="20"/>
          <w:szCs w:val="20"/>
          <w:u w:val="single"/>
        </w:rPr>
        <w:t xml:space="preserve"> de 2022, </w:t>
      </w:r>
      <w:r w:rsidRPr="00FA3D9B">
        <w:rPr>
          <w:rFonts w:ascii="Verdana" w:hAnsi="Verdana"/>
          <w:sz w:val="20"/>
          <w:szCs w:val="20"/>
          <w:u w:val="single"/>
        </w:rPr>
        <w:t>às 08:00h</w:t>
      </w:r>
      <w:r w:rsidRPr="00FA3D9B">
        <w:rPr>
          <w:rFonts w:ascii="Verdana" w:hAnsi="Verdana"/>
          <w:spacing w:val="18"/>
          <w:sz w:val="20"/>
          <w:szCs w:val="20"/>
        </w:rPr>
        <w:t xml:space="preserve"> </w:t>
      </w:r>
      <w:r w:rsidRPr="00FA3D9B">
        <w:rPr>
          <w:rFonts w:ascii="Verdana" w:hAnsi="Verdana"/>
          <w:sz w:val="20"/>
          <w:szCs w:val="20"/>
        </w:rPr>
        <w:t>em</w:t>
      </w:r>
      <w:r w:rsidRPr="00FA3D9B">
        <w:rPr>
          <w:rFonts w:ascii="Verdana" w:hAnsi="Verdana"/>
          <w:spacing w:val="20"/>
          <w:sz w:val="20"/>
          <w:szCs w:val="20"/>
        </w:rPr>
        <w:t xml:space="preserve"> </w:t>
      </w:r>
      <w:r w:rsidRPr="00FA3D9B">
        <w:rPr>
          <w:rFonts w:ascii="Verdana" w:hAnsi="Verdana"/>
          <w:sz w:val="20"/>
          <w:szCs w:val="20"/>
        </w:rPr>
        <w:t>sua</w:t>
      </w:r>
      <w:r w:rsidRPr="00FA3D9B">
        <w:rPr>
          <w:rFonts w:ascii="Verdana" w:hAnsi="Verdana"/>
          <w:spacing w:val="17"/>
          <w:sz w:val="20"/>
          <w:szCs w:val="20"/>
        </w:rPr>
        <w:t xml:space="preserve"> </w:t>
      </w:r>
      <w:r w:rsidRPr="00FA3D9B">
        <w:rPr>
          <w:rFonts w:ascii="Verdana" w:hAnsi="Verdana"/>
          <w:sz w:val="20"/>
          <w:szCs w:val="20"/>
        </w:rPr>
        <w:t>sede</w:t>
      </w:r>
      <w:r w:rsidRPr="00FA3D9B">
        <w:rPr>
          <w:rFonts w:ascii="Verdana" w:hAnsi="Verdana"/>
          <w:spacing w:val="-58"/>
          <w:sz w:val="20"/>
          <w:szCs w:val="20"/>
        </w:rPr>
        <w:t xml:space="preserve"> </w:t>
      </w:r>
      <w:r w:rsidRPr="00FA3D9B">
        <w:rPr>
          <w:rFonts w:ascii="Verdana" w:hAnsi="Verdana"/>
          <w:sz w:val="20"/>
          <w:szCs w:val="20"/>
        </w:rPr>
        <w:t>na</w:t>
      </w:r>
      <w:r w:rsidRPr="00FA3D9B">
        <w:rPr>
          <w:rFonts w:ascii="Verdana" w:hAnsi="Verdana"/>
          <w:spacing w:val="1"/>
          <w:sz w:val="20"/>
          <w:szCs w:val="20"/>
        </w:rPr>
        <w:t xml:space="preserve"> </w:t>
      </w:r>
      <w:r w:rsidRPr="00FA3D9B">
        <w:rPr>
          <w:rFonts w:ascii="Verdana" w:hAnsi="Verdana"/>
          <w:sz w:val="20"/>
          <w:szCs w:val="20"/>
        </w:rPr>
        <w:t>Pça. Cel. Jonathas, 220 - Centro, na cidade Monte Azul/MG, através da Comissão Permanente de Licitação,</w:t>
      </w:r>
      <w:r w:rsidRPr="00FA3D9B">
        <w:rPr>
          <w:rFonts w:ascii="Verdana" w:hAnsi="Verdana"/>
          <w:spacing w:val="1"/>
          <w:sz w:val="20"/>
          <w:szCs w:val="20"/>
        </w:rPr>
        <w:t xml:space="preserve"> </w:t>
      </w:r>
      <w:r w:rsidRPr="00FA3D9B">
        <w:rPr>
          <w:rFonts w:ascii="Verdana" w:hAnsi="Verdana"/>
          <w:sz w:val="20"/>
          <w:szCs w:val="20"/>
        </w:rPr>
        <w:t>nomeada</w:t>
      </w:r>
      <w:r w:rsidRPr="00FA3D9B">
        <w:rPr>
          <w:rFonts w:ascii="Verdana" w:hAnsi="Verdana"/>
          <w:spacing w:val="1"/>
          <w:sz w:val="20"/>
          <w:szCs w:val="20"/>
        </w:rPr>
        <w:t xml:space="preserve"> </w:t>
      </w:r>
      <w:r w:rsidRPr="00FA3D9B">
        <w:rPr>
          <w:rFonts w:ascii="Verdana" w:hAnsi="Verdana"/>
          <w:sz w:val="20"/>
          <w:szCs w:val="20"/>
        </w:rPr>
        <w:t>pela</w:t>
      </w:r>
      <w:r w:rsidRPr="00FA3D9B">
        <w:rPr>
          <w:rFonts w:ascii="Verdana" w:hAnsi="Verdana"/>
          <w:spacing w:val="1"/>
          <w:sz w:val="20"/>
          <w:szCs w:val="20"/>
        </w:rPr>
        <w:t xml:space="preserve"> </w:t>
      </w:r>
      <w:r w:rsidRPr="00FA3D9B">
        <w:rPr>
          <w:rFonts w:ascii="Verdana" w:hAnsi="Verdana"/>
          <w:sz w:val="20"/>
          <w:szCs w:val="20"/>
        </w:rPr>
        <w:t>Portaria</w:t>
      </w:r>
      <w:r w:rsidRPr="00FA3D9B">
        <w:rPr>
          <w:rFonts w:ascii="Verdana" w:hAnsi="Verdana"/>
          <w:spacing w:val="1"/>
          <w:sz w:val="20"/>
          <w:szCs w:val="20"/>
        </w:rPr>
        <w:t xml:space="preserve"> </w:t>
      </w:r>
      <w:r w:rsidRPr="00FA3D9B">
        <w:rPr>
          <w:rFonts w:ascii="Verdana" w:hAnsi="Verdana"/>
          <w:sz w:val="20"/>
          <w:szCs w:val="20"/>
        </w:rPr>
        <w:t>nº</w:t>
      </w:r>
      <w:r w:rsidRPr="00FA3D9B">
        <w:rPr>
          <w:rFonts w:ascii="Verdana" w:hAnsi="Verdana"/>
          <w:spacing w:val="1"/>
          <w:sz w:val="20"/>
          <w:szCs w:val="20"/>
        </w:rPr>
        <w:t xml:space="preserve"> </w:t>
      </w:r>
      <w:r w:rsidRPr="00FA3D9B">
        <w:rPr>
          <w:rFonts w:ascii="Verdana" w:hAnsi="Verdana"/>
          <w:sz w:val="20"/>
          <w:szCs w:val="20"/>
        </w:rPr>
        <w:t>001/2022,</w:t>
      </w:r>
      <w:r w:rsidRPr="00FA3D9B">
        <w:rPr>
          <w:rFonts w:ascii="Verdana" w:hAnsi="Verdana"/>
          <w:spacing w:val="1"/>
          <w:sz w:val="20"/>
          <w:szCs w:val="20"/>
        </w:rPr>
        <w:t xml:space="preserve"> </w:t>
      </w:r>
      <w:r w:rsidRPr="00FA3D9B">
        <w:rPr>
          <w:rFonts w:ascii="Verdana" w:hAnsi="Verdana"/>
          <w:sz w:val="20"/>
          <w:szCs w:val="20"/>
        </w:rPr>
        <w:t>de</w:t>
      </w:r>
      <w:r w:rsidRPr="00FA3D9B">
        <w:rPr>
          <w:rFonts w:ascii="Verdana" w:hAnsi="Verdana"/>
          <w:spacing w:val="1"/>
          <w:sz w:val="20"/>
          <w:szCs w:val="20"/>
        </w:rPr>
        <w:t xml:space="preserve"> </w:t>
      </w:r>
      <w:r w:rsidRPr="00FA3D9B">
        <w:rPr>
          <w:rFonts w:ascii="Verdana" w:hAnsi="Verdana"/>
          <w:sz w:val="20"/>
          <w:szCs w:val="20"/>
        </w:rPr>
        <w:t>03/01/2022,</w:t>
      </w:r>
      <w:r w:rsidRPr="00FA3D9B">
        <w:rPr>
          <w:rFonts w:ascii="Verdana" w:hAnsi="Verdana"/>
          <w:spacing w:val="1"/>
          <w:sz w:val="20"/>
          <w:szCs w:val="20"/>
        </w:rPr>
        <w:t xml:space="preserve"> </w:t>
      </w:r>
      <w:r w:rsidRPr="00FA3D9B">
        <w:rPr>
          <w:rFonts w:ascii="Verdana" w:hAnsi="Verdana"/>
          <w:sz w:val="20"/>
          <w:szCs w:val="20"/>
        </w:rPr>
        <w:t>solicitação</w:t>
      </w:r>
      <w:r w:rsidRPr="00FA3D9B">
        <w:rPr>
          <w:rFonts w:ascii="Verdana" w:hAnsi="Verdana"/>
          <w:spacing w:val="1"/>
          <w:sz w:val="20"/>
          <w:szCs w:val="20"/>
        </w:rPr>
        <w:t xml:space="preserve"> </w:t>
      </w:r>
      <w:r w:rsidRPr="00FA3D9B">
        <w:rPr>
          <w:rFonts w:ascii="Verdana" w:hAnsi="Verdana"/>
          <w:sz w:val="20"/>
          <w:szCs w:val="20"/>
        </w:rPr>
        <w:t>e</w:t>
      </w:r>
      <w:r w:rsidRPr="00FA3D9B">
        <w:rPr>
          <w:rFonts w:ascii="Verdana" w:hAnsi="Verdana"/>
          <w:spacing w:val="1"/>
          <w:sz w:val="20"/>
          <w:szCs w:val="20"/>
        </w:rPr>
        <w:t xml:space="preserve"> </w:t>
      </w:r>
      <w:r w:rsidRPr="00FA3D9B">
        <w:rPr>
          <w:rFonts w:ascii="Verdana" w:hAnsi="Verdana"/>
          <w:sz w:val="20"/>
          <w:szCs w:val="20"/>
        </w:rPr>
        <w:t>documentação</w:t>
      </w:r>
      <w:r w:rsidRPr="00FA3D9B">
        <w:rPr>
          <w:rFonts w:ascii="Verdana" w:hAnsi="Verdana"/>
          <w:spacing w:val="1"/>
          <w:sz w:val="20"/>
          <w:szCs w:val="20"/>
        </w:rPr>
        <w:t xml:space="preserve"> </w:t>
      </w:r>
      <w:r w:rsidRPr="00FA3D9B">
        <w:rPr>
          <w:rFonts w:ascii="Verdana" w:hAnsi="Verdana"/>
          <w:sz w:val="20"/>
          <w:szCs w:val="20"/>
        </w:rPr>
        <w:t>para</w:t>
      </w:r>
      <w:r w:rsidRPr="00FA3D9B">
        <w:rPr>
          <w:rFonts w:ascii="Verdana" w:hAnsi="Verdana"/>
          <w:spacing w:val="-57"/>
          <w:sz w:val="20"/>
          <w:szCs w:val="20"/>
        </w:rPr>
        <w:t xml:space="preserve"> </w:t>
      </w:r>
      <w:r w:rsidRPr="00FA3D9B">
        <w:rPr>
          <w:rFonts w:ascii="Verdana" w:hAnsi="Verdana"/>
          <w:sz w:val="20"/>
          <w:szCs w:val="20"/>
        </w:rPr>
        <w:t>Credenciamento</w:t>
      </w:r>
      <w:r w:rsidRPr="00FA3D9B">
        <w:rPr>
          <w:rFonts w:ascii="Verdana" w:hAnsi="Verdana"/>
          <w:spacing w:val="1"/>
          <w:sz w:val="20"/>
          <w:szCs w:val="20"/>
        </w:rPr>
        <w:t xml:space="preserve"> </w:t>
      </w:r>
      <w:r w:rsidRPr="00FA3D9B">
        <w:rPr>
          <w:rFonts w:ascii="Verdana" w:hAnsi="Verdana"/>
          <w:sz w:val="20"/>
          <w:szCs w:val="20"/>
        </w:rPr>
        <w:t>nº</w:t>
      </w:r>
      <w:r w:rsidRPr="00FA3D9B">
        <w:rPr>
          <w:rFonts w:ascii="Verdana" w:hAnsi="Verdana"/>
          <w:spacing w:val="1"/>
          <w:sz w:val="20"/>
          <w:szCs w:val="20"/>
        </w:rPr>
        <w:t xml:space="preserve"> </w:t>
      </w:r>
      <w:r w:rsidRPr="00C73CB8">
        <w:rPr>
          <w:rFonts w:ascii="Verdana" w:hAnsi="Verdana"/>
          <w:sz w:val="20"/>
          <w:szCs w:val="20"/>
          <w:u w:val="single"/>
        </w:rPr>
        <w:t>006/2022</w:t>
      </w:r>
      <w:r w:rsidRPr="00FA3D9B">
        <w:rPr>
          <w:rFonts w:ascii="Verdana" w:hAnsi="Verdana"/>
          <w:sz w:val="20"/>
          <w:szCs w:val="20"/>
        </w:rPr>
        <w:t>,</w:t>
      </w:r>
      <w:r w:rsidRPr="00FA3D9B">
        <w:rPr>
          <w:rFonts w:ascii="Verdana" w:hAnsi="Verdana"/>
          <w:spacing w:val="1"/>
          <w:sz w:val="20"/>
          <w:szCs w:val="20"/>
        </w:rPr>
        <w:t xml:space="preserve"> </w:t>
      </w:r>
      <w:r w:rsidRPr="00FA3D9B">
        <w:rPr>
          <w:rFonts w:ascii="Verdana" w:hAnsi="Verdana"/>
          <w:sz w:val="20"/>
          <w:szCs w:val="20"/>
        </w:rPr>
        <w:t>destinado</w:t>
      </w:r>
      <w:r w:rsidRPr="00FA3D9B">
        <w:rPr>
          <w:rFonts w:ascii="Verdana" w:hAnsi="Verdana"/>
          <w:spacing w:val="1"/>
          <w:sz w:val="20"/>
          <w:szCs w:val="20"/>
        </w:rPr>
        <w:t xml:space="preserve"> </w:t>
      </w:r>
      <w:r w:rsidRPr="00FA3D9B">
        <w:rPr>
          <w:rFonts w:ascii="Verdana" w:hAnsi="Verdana"/>
          <w:sz w:val="20"/>
          <w:szCs w:val="20"/>
        </w:rPr>
        <w:t>à</w:t>
      </w:r>
      <w:r w:rsidRPr="00FA3D9B">
        <w:rPr>
          <w:rFonts w:ascii="Verdana" w:hAnsi="Verdana"/>
          <w:spacing w:val="1"/>
          <w:sz w:val="20"/>
          <w:szCs w:val="20"/>
        </w:rPr>
        <w:t xml:space="preserve">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570BBA">
        <w:rPr>
          <w:rFonts w:ascii="Verdana" w:hAnsi="Verdana"/>
          <w:sz w:val="20"/>
          <w:szCs w:val="20"/>
        </w:rPr>
        <w:t xml:space="preserve">, </w:t>
      </w:r>
      <w:r w:rsidRPr="00570BBA">
        <w:rPr>
          <w:rFonts w:ascii="Verdana" w:hAnsi="Verdana" w:cs="Tahoma"/>
          <w:sz w:val="20"/>
          <w:szCs w:val="20"/>
        </w:rPr>
        <w:t>na forma e condições estabelecidas neste Edital e seus anexos e em conformidade com a Lei Federal</w:t>
      </w:r>
      <w:r>
        <w:rPr>
          <w:rFonts w:ascii="Verdana" w:hAnsi="Verdana" w:cs="Tahoma"/>
          <w:sz w:val="20"/>
          <w:szCs w:val="20"/>
        </w:rPr>
        <w:t xml:space="preserve"> nº 8666/93</w:t>
      </w:r>
      <w:r w:rsidRPr="00570BBA">
        <w:rPr>
          <w:rFonts w:ascii="Verdana" w:hAnsi="Verdana" w:cs="Tahoma"/>
          <w:sz w:val="20"/>
          <w:szCs w:val="20"/>
        </w:rPr>
        <w:t>, pela Lei Complementar nº 123, de 14 de dezembro de 2006, Lei Complementar 147/2014, de 07 de agosto de 2014</w:t>
      </w:r>
      <w:r>
        <w:rPr>
          <w:rFonts w:ascii="Verdana" w:hAnsi="Verdana" w:cs="Tahoma"/>
          <w:sz w:val="20"/>
          <w:szCs w:val="20"/>
        </w:rPr>
        <w:t xml:space="preserve">, </w:t>
      </w:r>
      <w:r w:rsidRPr="00BD0F58">
        <w:rPr>
          <w:rFonts w:ascii="Verdana" w:hAnsi="Verdana"/>
          <w:sz w:val="20"/>
          <w:szCs w:val="20"/>
        </w:rPr>
        <w:t>conforme</w:t>
      </w:r>
      <w:r w:rsidRPr="00BD0F58">
        <w:rPr>
          <w:rFonts w:ascii="Verdana" w:hAnsi="Verdana"/>
          <w:spacing w:val="48"/>
          <w:sz w:val="20"/>
          <w:szCs w:val="20"/>
        </w:rPr>
        <w:t xml:space="preserve"> </w:t>
      </w:r>
      <w:r w:rsidRPr="00BD0F58">
        <w:rPr>
          <w:rFonts w:ascii="Verdana" w:hAnsi="Verdana"/>
          <w:sz w:val="20"/>
          <w:szCs w:val="20"/>
        </w:rPr>
        <w:t>as normas, especificações e demais condições</w:t>
      </w:r>
      <w:r w:rsidRPr="00C42BFF">
        <w:rPr>
          <w:rFonts w:ascii="Verdana" w:hAnsi="Verdana"/>
          <w:sz w:val="20"/>
          <w:szCs w:val="20"/>
        </w:rPr>
        <w:t xml:space="preserve"> constantes deste instrumento convocatório adiante</w:t>
      </w:r>
      <w:r w:rsidRPr="00C42BFF">
        <w:rPr>
          <w:rFonts w:ascii="Verdana" w:hAnsi="Verdana"/>
          <w:spacing w:val="-57"/>
          <w:sz w:val="20"/>
          <w:szCs w:val="20"/>
        </w:rPr>
        <w:t xml:space="preserve"> </w:t>
      </w:r>
      <w:r w:rsidRPr="00C42BFF">
        <w:rPr>
          <w:rFonts w:ascii="Verdana" w:hAnsi="Verdana"/>
          <w:sz w:val="20"/>
          <w:szCs w:val="20"/>
        </w:rPr>
        <w:t>descritas,</w:t>
      </w:r>
      <w:r w:rsidRPr="00C42BFF">
        <w:rPr>
          <w:rFonts w:ascii="Verdana" w:hAnsi="Verdana"/>
          <w:spacing w:val="-2"/>
          <w:sz w:val="20"/>
          <w:szCs w:val="20"/>
        </w:rPr>
        <w:t xml:space="preserve"> </w:t>
      </w:r>
      <w:r w:rsidRPr="00C42BFF">
        <w:rPr>
          <w:rFonts w:ascii="Verdana" w:hAnsi="Verdana"/>
          <w:sz w:val="20"/>
          <w:szCs w:val="20"/>
        </w:rPr>
        <w:t>bem como seus anexos</w:t>
      </w:r>
      <w:r w:rsidRPr="00C42BFF">
        <w:rPr>
          <w:rFonts w:ascii="Verdana" w:hAnsi="Verdana"/>
          <w:spacing w:val="-1"/>
          <w:sz w:val="20"/>
          <w:szCs w:val="20"/>
        </w:rPr>
        <w:t xml:space="preserve"> </w:t>
      </w:r>
      <w:r w:rsidRPr="00C42BFF">
        <w:rPr>
          <w:rFonts w:ascii="Verdana" w:hAnsi="Verdana"/>
          <w:sz w:val="20"/>
          <w:szCs w:val="20"/>
        </w:rPr>
        <w:t>e</w:t>
      </w:r>
      <w:r w:rsidRPr="00C42BFF">
        <w:rPr>
          <w:rFonts w:ascii="Verdana" w:hAnsi="Verdana"/>
          <w:spacing w:val="-1"/>
          <w:sz w:val="20"/>
          <w:szCs w:val="20"/>
        </w:rPr>
        <w:t xml:space="preserve"> </w:t>
      </w:r>
      <w:r w:rsidRPr="00C42BFF">
        <w:rPr>
          <w:rFonts w:ascii="Verdana" w:hAnsi="Verdana"/>
          <w:sz w:val="20"/>
          <w:szCs w:val="20"/>
        </w:rPr>
        <w:t>partes integrantes.</w:t>
      </w:r>
    </w:p>
    <w:p w:rsidR="007741FB" w:rsidRDefault="007741FB" w:rsidP="007741FB">
      <w:pPr>
        <w:pStyle w:val="Corpodetexto"/>
        <w:ind w:right="205"/>
        <w:jc w:val="both"/>
        <w:rPr>
          <w:rFonts w:ascii="Verdana" w:hAnsi="Verdana"/>
          <w:sz w:val="20"/>
          <w:szCs w:val="20"/>
        </w:rPr>
      </w:pPr>
    </w:p>
    <w:p w:rsidR="007741FB" w:rsidRPr="00004FBC" w:rsidRDefault="007741FB" w:rsidP="007741FB">
      <w:pPr>
        <w:pStyle w:val="Corpodetexto"/>
        <w:ind w:right="205"/>
        <w:jc w:val="both"/>
        <w:rPr>
          <w:rFonts w:ascii="Verdana" w:hAnsi="Verdana"/>
          <w:sz w:val="20"/>
          <w:szCs w:val="20"/>
        </w:rPr>
      </w:pPr>
      <w:r w:rsidRPr="00004FBC">
        <w:rPr>
          <w:rFonts w:ascii="Verdana" w:hAnsi="Verdana"/>
          <w:sz w:val="20"/>
          <w:szCs w:val="20"/>
        </w:rPr>
        <w:t>O inteiro teor deste Edital e seus anexos estão disponíveis na internet no sítio da Prefeitura</w:t>
      </w:r>
      <w:r>
        <w:rPr>
          <w:rFonts w:ascii="Verdana" w:hAnsi="Verdana"/>
          <w:sz w:val="20"/>
          <w:szCs w:val="20"/>
        </w:rPr>
        <w:t xml:space="preserve"> </w:t>
      </w:r>
      <w:r w:rsidRPr="00004FBC">
        <w:rPr>
          <w:rFonts w:ascii="Verdana" w:hAnsi="Verdana"/>
          <w:sz w:val="20"/>
          <w:szCs w:val="20"/>
        </w:rPr>
        <w:t>Municipal</w:t>
      </w:r>
      <w:r>
        <w:rPr>
          <w:rFonts w:ascii="Verdana" w:hAnsi="Verdana"/>
          <w:sz w:val="20"/>
          <w:szCs w:val="20"/>
        </w:rPr>
        <w:t xml:space="preserve"> </w:t>
      </w:r>
      <w:r w:rsidRPr="00004FBC">
        <w:rPr>
          <w:rFonts w:ascii="Verdana" w:hAnsi="Verdana"/>
          <w:sz w:val="20"/>
          <w:szCs w:val="20"/>
        </w:rPr>
        <w:t>de</w:t>
      </w:r>
      <w:r>
        <w:rPr>
          <w:rFonts w:ascii="Verdana" w:hAnsi="Verdana"/>
          <w:sz w:val="20"/>
          <w:szCs w:val="20"/>
        </w:rPr>
        <w:t xml:space="preserve"> </w:t>
      </w:r>
      <w:r w:rsidRPr="00004FBC">
        <w:rPr>
          <w:rFonts w:ascii="Verdana" w:hAnsi="Verdana"/>
          <w:sz w:val="20"/>
          <w:szCs w:val="20"/>
        </w:rPr>
        <w:t>Monte Azul/MG–</w:t>
      </w:r>
      <w:r w:rsidRPr="00574E16">
        <w:t xml:space="preserve"> </w:t>
      </w:r>
      <w:hyperlink r:id="rId9" w:history="1">
        <w:r w:rsidRPr="00E51334">
          <w:rPr>
            <w:rStyle w:val="Hyperlink"/>
            <w:rFonts w:ascii="Verdana" w:hAnsi="Verdana"/>
            <w:sz w:val="20"/>
            <w:szCs w:val="20"/>
          </w:rPr>
          <w:t>https://monteazul.mg.gov.br/category/diario-oficial/-ou</w:t>
        </w:r>
      </w:hyperlink>
      <w:r>
        <w:rPr>
          <w:rFonts w:ascii="Verdana" w:hAnsi="Verdana"/>
          <w:sz w:val="20"/>
          <w:szCs w:val="20"/>
        </w:rPr>
        <w:t xml:space="preserve"> </w:t>
      </w:r>
      <w:r w:rsidRPr="00004FBC">
        <w:rPr>
          <w:rFonts w:ascii="Verdana" w:hAnsi="Verdana"/>
          <w:sz w:val="20"/>
          <w:szCs w:val="20"/>
        </w:rPr>
        <w:t>no</w:t>
      </w:r>
      <w:r>
        <w:rPr>
          <w:rFonts w:ascii="Verdana" w:hAnsi="Verdana"/>
          <w:sz w:val="20"/>
          <w:szCs w:val="20"/>
        </w:rPr>
        <w:t xml:space="preserve"> </w:t>
      </w:r>
      <w:r w:rsidRPr="00004FBC">
        <w:rPr>
          <w:rFonts w:ascii="Verdana" w:hAnsi="Verdana"/>
          <w:sz w:val="20"/>
          <w:szCs w:val="20"/>
        </w:rPr>
        <w:t>endereço</w:t>
      </w:r>
      <w:r>
        <w:rPr>
          <w:rFonts w:ascii="Verdana" w:hAnsi="Verdana"/>
          <w:sz w:val="20"/>
          <w:szCs w:val="20"/>
        </w:rPr>
        <w:t xml:space="preserve"> </w:t>
      </w:r>
      <w:r w:rsidRPr="00004FBC">
        <w:rPr>
          <w:rFonts w:ascii="Verdana" w:hAnsi="Verdana"/>
          <w:sz w:val="20"/>
          <w:szCs w:val="20"/>
        </w:rPr>
        <w:t>na</w:t>
      </w:r>
      <w:r>
        <w:rPr>
          <w:rFonts w:ascii="Verdana" w:hAnsi="Verdana"/>
          <w:sz w:val="20"/>
          <w:szCs w:val="20"/>
        </w:rPr>
        <w:t xml:space="preserve"> </w:t>
      </w:r>
      <w:r w:rsidRPr="00004FBC">
        <w:rPr>
          <w:rFonts w:ascii="Verdana" w:hAnsi="Verdana"/>
          <w:sz w:val="20"/>
          <w:szCs w:val="20"/>
        </w:rPr>
        <w:t>Pça. Cel. Jonathas, 220 - Centro, na cidade Monte Azul/MG, sala de Licitações.</w:t>
      </w:r>
    </w:p>
    <w:p w:rsidR="007741FB" w:rsidRPr="00004FBC" w:rsidRDefault="007741FB" w:rsidP="007741FB">
      <w:pPr>
        <w:pStyle w:val="Corpodetexto"/>
        <w:ind w:left="0" w:right="205"/>
        <w:rPr>
          <w:rFonts w:ascii="Verdana" w:hAnsi="Verdana"/>
          <w:sz w:val="20"/>
          <w:szCs w:val="20"/>
        </w:rPr>
      </w:pPr>
    </w:p>
    <w:tbl>
      <w:tblPr>
        <w:tblStyle w:val="Tabelacomgrade"/>
        <w:tblW w:w="0" w:type="auto"/>
        <w:tblInd w:w="101" w:type="dxa"/>
        <w:tblLook w:val="04A0"/>
      </w:tblPr>
      <w:tblGrid>
        <w:gridCol w:w="4118"/>
        <w:gridCol w:w="5103"/>
      </w:tblGrid>
      <w:tr w:rsidR="007741FB" w:rsidRPr="00004FBC" w:rsidTr="002A72B6">
        <w:tc>
          <w:tcPr>
            <w:tcW w:w="4118" w:type="dxa"/>
          </w:tcPr>
          <w:p w:rsidR="007741FB" w:rsidRPr="00004FBC" w:rsidRDefault="007741FB" w:rsidP="002A72B6">
            <w:pPr>
              <w:pStyle w:val="Corpodetexto"/>
              <w:ind w:left="0" w:right="162"/>
              <w:jc w:val="both"/>
              <w:rPr>
                <w:rFonts w:ascii="Verdana" w:hAnsi="Verdana"/>
                <w:sz w:val="20"/>
                <w:szCs w:val="20"/>
              </w:rPr>
            </w:pPr>
            <w:r w:rsidRPr="00004FBC">
              <w:rPr>
                <w:rFonts w:ascii="Verdana" w:hAnsi="Verdana"/>
                <w:sz w:val="20"/>
                <w:szCs w:val="20"/>
              </w:rPr>
              <w:t>Local do Recebimento dos Envelopes</w:t>
            </w:r>
          </w:p>
        </w:tc>
        <w:tc>
          <w:tcPr>
            <w:tcW w:w="5103" w:type="dxa"/>
          </w:tcPr>
          <w:p w:rsidR="007741FB" w:rsidRPr="00004FBC" w:rsidRDefault="007741FB" w:rsidP="002A72B6">
            <w:pPr>
              <w:pStyle w:val="Corpodetexto"/>
              <w:ind w:left="0" w:right="162"/>
              <w:jc w:val="both"/>
              <w:rPr>
                <w:rFonts w:ascii="Verdana" w:hAnsi="Verdana"/>
                <w:sz w:val="20"/>
                <w:szCs w:val="20"/>
              </w:rPr>
            </w:pPr>
            <w:r w:rsidRPr="00004FBC">
              <w:rPr>
                <w:rFonts w:ascii="Verdana" w:hAnsi="Verdana"/>
                <w:sz w:val="20"/>
                <w:szCs w:val="20"/>
              </w:rPr>
              <w:t>Sala de Licitações – Pça Cel. Jonathas, 220</w:t>
            </w:r>
            <w:r>
              <w:rPr>
                <w:rFonts w:ascii="Verdana" w:hAnsi="Verdana"/>
                <w:sz w:val="20"/>
                <w:szCs w:val="20"/>
              </w:rPr>
              <w:t xml:space="preserve"> – Centro</w:t>
            </w:r>
          </w:p>
        </w:tc>
      </w:tr>
      <w:tr w:rsidR="007741FB" w:rsidRPr="00004FBC" w:rsidTr="002A72B6">
        <w:tc>
          <w:tcPr>
            <w:tcW w:w="4118" w:type="dxa"/>
          </w:tcPr>
          <w:p w:rsidR="007741FB" w:rsidRPr="00004FBC" w:rsidRDefault="007741FB" w:rsidP="002A72B6">
            <w:pPr>
              <w:pStyle w:val="Corpodetexto"/>
              <w:ind w:left="0" w:right="162"/>
              <w:jc w:val="both"/>
              <w:rPr>
                <w:rFonts w:ascii="Verdana" w:hAnsi="Verdana"/>
                <w:sz w:val="20"/>
                <w:szCs w:val="20"/>
              </w:rPr>
            </w:pPr>
            <w:r w:rsidRPr="00004FBC">
              <w:rPr>
                <w:rFonts w:ascii="Verdana" w:hAnsi="Verdana"/>
                <w:sz w:val="20"/>
                <w:szCs w:val="20"/>
              </w:rPr>
              <w:t>Período de recebimento dos Envelopes</w:t>
            </w:r>
          </w:p>
        </w:tc>
        <w:tc>
          <w:tcPr>
            <w:tcW w:w="5103" w:type="dxa"/>
          </w:tcPr>
          <w:p w:rsidR="007741FB" w:rsidRPr="00004FBC" w:rsidRDefault="007741FB" w:rsidP="002A72B6">
            <w:pPr>
              <w:pStyle w:val="Corpodetexto"/>
              <w:ind w:left="0" w:right="162"/>
              <w:jc w:val="both"/>
              <w:rPr>
                <w:rFonts w:ascii="Verdana" w:hAnsi="Verdana"/>
                <w:sz w:val="20"/>
                <w:szCs w:val="20"/>
              </w:rPr>
            </w:pPr>
            <w:r>
              <w:rPr>
                <w:rFonts w:ascii="Verdana" w:hAnsi="Verdana"/>
                <w:sz w:val="20"/>
                <w:szCs w:val="20"/>
              </w:rPr>
              <w:t>11</w:t>
            </w:r>
            <w:r w:rsidRPr="00004FBC">
              <w:rPr>
                <w:rFonts w:ascii="Verdana" w:hAnsi="Verdana"/>
                <w:sz w:val="20"/>
                <w:szCs w:val="20"/>
              </w:rPr>
              <w:t>/</w:t>
            </w:r>
            <w:r>
              <w:rPr>
                <w:rFonts w:ascii="Verdana" w:hAnsi="Verdana"/>
                <w:sz w:val="20"/>
                <w:szCs w:val="20"/>
              </w:rPr>
              <w:t>11</w:t>
            </w:r>
            <w:r w:rsidRPr="00004FBC">
              <w:rPr>
                <w:rFonts w:ascii="Verdana" w:hAnsi="Verdana"/>
                <w:sz w:val="20"/>
                <w:szCs w:val="20"/>
              </w:rPr>
              <w:t xml:space="preserve">/2022 a </w:t>
            </w:r>
            <w:r>
              <w:rPr>
                <w:rFonts w:ascii="Verdana" w:hAnsi="Verdana"/>
                <w:sz w:val="20"/>
                <w:szCs w:val="20"/>
              </w:rPr>
              <w:t>25</w:t>
            </w:r>
            <w:r w:rsidRPr="00004FBC">
              <w:rPr>
                <w:rFonts w:ascii="Verdana" w:hAnsi="Verdana"/>
                <w:sz w:val="20"/>
                <w:szCs w:val="20"/>
              </w:rPr>
              <w:t>/</w:t>
            </w:r>
            <w:r>
              <w:rPr>
                <w:rFonts w:ascii="Verdana" w:hAnsi="Verdana"/>
                <w:sz w:val="20"/>
                <w:szCs w:val="20"/>
              </w:rPr>
              <w:t>11</w:t>
            </w:r>
            <w:r w:rsidRPr="00004FBC">
              <w:rPr>
                <w:rFonts w:ascii="Verdana" w:hAnsi="Verdana"/>
                <w:sz w:val="20"/>
                <w:szCs w:val="20"/>
              </w:rPr>
              <w:t>/2022, das 08:00 as 13:00h</w:t>
            </w:r>
          </w:p>
        </w:tc>
      </w:tr>
      <w:tr w:rsidR="007741FB" w:rsidRPr="00004FBC" w:rsidTr="002A72B6">
        <w:tc>
          <w:tcPr>
            <w:tcW w:w="4118" w:type="dxa"/>
          </w:tcPr>
          <w:p w:rsidR="007741FB" w:rsidRPr="00004FBC" w:rsidRDefault="007741FB" w:rsidP="002A72B6">
            <w:pPr>
              <w:pStyle w:val="Corpodetexto"/>
              <w:ind w:left="0" w:right="162"/>
              <w:jc w:val="both"/>
              <w:rPr>
                <w:rFonts w:ascii="Verdana" w:hAnsi="Verdana"/>
                <w:sz w:val="20"/>
                <w:szCs w:val="20"/>
              </w:rPr>
            </w:pPr>
            <w:r w:rsidRPr="00004FBC">
              <w:rPr>
                <w:rFonts w:ascii="Verdana" w:hAnsi="Verdana"/>
                <w:sz w:val="20"/>
                <w:szCs w:val="20"/>
              </w:rPr>
              <w:t>Abertura dos Envelopes</w:t>
            </w:r>
          </w:p>
        </w:tc>
        <w:tc>
          <w:tcPr>
            <w:tcW w:w="5103" w:type="dxa"/>
          </w:tcPr>
          <w:p w:rsidR="007741FB" w:rsidRPr="00004FBC" w:rsidRDefault="007741FB" w:rsidP="002A72B6">
            <w:pPr>
              <w:pStyle w:val="Corpodetexto"/>
              <w:ind w:left="0" w:right="162"/>
              <w:jc w:val="both"/>
              <w:rPr>
                <w:rFonts w:ascii="Verdana" w:hAnsi="Verdana"/>
                <w:sz w:val="20"/>
                <w:szCs w:val="20"/>
              </w:rPr>
            </w:pPr>
            <w:r>
              <w:rPr>
                <w:rFonts w:ascii="Verdana" w:hAnsi="Verdana"/>
                <w:sz w:val="20"/>
                <w:szCs w:val="20"/>
              </w:rPr>
              <w:t>30</w:t>
            </w:r>
            <w:r w:rsidRPr="00004FBC">
              <w:rPr>
                <w:rFonts w:ascii="Verdana" w:hAnsi="Verdana"/>
                <w:sz w:val="20"/>
                <w:szCs w:val="20"/>
              </w:rPr>
              <w:t>/</w:t>
            </w:r>
            <w:r>
              <w:rPr>
                <w:rFonts w:ascii="Verdana" w:hAnsi="Verdana"/>
                <w:sz w:val="20"/>
                <w:szCs w:val="20"/>
              </w:rPr>
              <w:t>11</w:t>
            </w:r>
            <w:r w:rsidRPr="00004FBC">
              <w:rPr>
                <w:rFonts w:ascii="Verdana" w:hAnsi="Verdana"/>
                <w:sz w:val="20"/>
                <w:szCs w:val="20"/>
              </w:rPr>
              <w:t>/2022 às 08:30h</w:t>
            </w:r>
          </w:p>
        </w:tc>
      </w:tr>
    </w:tbl>
    <w:p w:rsidR="007741FB" w:rsidRDefault="007741FB" w:rsidP="007741FB">
      <w:pPr>
        <w:pStyle w:val="Corpodetexto"/>
        <w:ind w:right="162"/>
        <w:jc w:val="both"/>
        <w:rPr>
          <w:rFonts w:ascii="Verdana" w:hAnsi="Verdana"/>
          <w:sz w:val="20"/>
          <w:szCs w:val="20"/>
        </w:rPr>
      </w:pPr>
    </w:p>
    <w:p w:rsidR="007741FB" w:rsidRPr="00004FBC" w:rsidRDefault="007741FB" w:rsidP="007741FB">
      <w:pPr>
        <w:pStyle w:val="Corpodetexto"/>
        <w:spacing w:before="1"/>
        <w:ind w:right="165"/>
        <w:jc w:val="both"/>
        <w:rPr>
          <w:rFonts w:ascii="Verdana" w:hAnsi="Verdana"/>
          <w:sz w:val="20"/>
          <w:szCs w:val="20"/>
        </w:rPr>
      </w:pPr>
      <w:r w:rsidRPr="00004FBC">
        <w:rPr>
          <w:rFonts w:ascii="Verdana" w:hAnsi="Verdana"/>
          <w:sz w:val="20"/>
          <w:szCs w:val="20"/>
        </w:rPr>
        <w:t>Quaisquer alterações nas condições do credenciamento serão divulgadas e publicadas pela</w:t>
      </w:r>
      <w:r>
        <w:rPr>
          <w:rFonts w:ascii="Verdana" w:hAnsi="Verdana"/>
          <w:sz w:val="20"/>
          <w:szCs w:val="20"/>
        </w:rPr>
        <w:t xml:space="preserve"> </w:t>
      </w:r>
      <w:r w:rsidRPr="00004FBC">
        <w:rPr>
          <w:rFonts w:ascii="Verdana" w:hAnsi="Verdana"/>
          <w:sz w:val="20"/>
          <w:szCs w:val="20"/>
        </w:rPr>
        <w:t>mesma</w:t>
      </w:r>
      <w:r>
        <w:rPr>
          <w:rFonts w:ascii="Verdana" w:hAnsi="Verdana"/>
          <w:sz w:val="20"/>
          <w:szCs w:val="20"/>
        </w:rPr>
        <w:t xml:space="preserve"> </w:t>
      </w:r>
      <w:r w:rsidRPr="00004FBC">
        <w:rPr>
          <w:rFonts w:ascii="Verdana" w:hAnsi="Verdana"/>
          <w:sz w:val="20"/>
          <w:szCs w:val="20"/>
        </w:rPr>
        <w:t>forma</w:t>
      </w:r>
      <w:r>
        <w:rPr>
          <w:rFonts w:ascii="Verdana" w:hAnsi="Verdana"/>
          <w:sz w:val="20"/>
          <w:szCs w:val="20"/>
        </w:rPr>
        <w:t xml:space="preserve"> </w:t>
      </w:r>
      <w:r w:rsidRPr="00004FBC">
        <w:rPr>
          <w:rFonts w:ascii="Verdana" w:hAnsi="Verdana"/>
          <w:sz w:val="20"/>
          <w:szCs w:val="20"/>
        </w:rPr>
        <w:t>em que</w:t>
      </w:r>
      <w:r>
        <w:rPr>
          <w:rFonts w:ascii="Verdana" w:hAnsi="Verdana"/>
          <w:sz w:val="20"/>
          <w:szCs w:val="20"/>
        </w:rPr>
        <w:t xml:space="preserve"> </w:t>
      </w:r>
      <w:r w:rsidRPr="00004FBC">
        <w:rPr>
          <w:rFonts w:ascii="Verdana" w:hAnsi="Verdana"/>
          <w:sz w:val="20"/>
          <w:szCs w:val="20"/>
        </w:rPr>
        <w:t>se</w:t>
      </w:r>
      <w:r>
        <w:rPr>
          <w:rFonts w:ascii="Verdana" w:hAnsi="Verdana"/>
          <w:sz w:val="20"/>
          <w:szCs w:val="20"/>
        </w:rPr>
        <w:t xml:space="preserve"> </w:t>
      </w:r>
      <w:r w:rsidRPr="00004FBC">
        <w:rPr>
          <w:rFonts w:ascii="Verdana" w:hAnsi="Verdana"/>
          <w:sz w:val="20"/>
          <w:szCs w:val="20"/>
        </w:rPr>
        <w:t>deu ado texto original.</w:t>
      </w:r>
    </w:p>
    <w:p w:rsidR="007741FB" w:rsidRPr="00004FBC" w:rsidRDefault="007741FB" w:rsidP="007741FB">
      <w:pPr>
        <w:pStyle w:val="Corpodetexto"/>
        <w:spacing w:before="1"/>
        <w:ind w:right="165"/>
        <w:jc w:val="both"/>
        <w:rPr>
          <w:rFonts w:ascii="Verdana" w:hAnsi="Verdana"/>
          <w:sz w:val="20"/>
          <w:szCs w:val="20"/>
        </w:rPr>
      </w:pPr>
    </w:p>
    <w:p w:rsidR="007741FB" w:rsidRPr="00004FBC" w:rsidRDefault="007741FB" w:rsidP="007741FB">
      <w:pPr>
        <w:pStyle w:val="PargrafodaLista"/>
        <w:numPr>
          <w:ilvl w:val="0"/>
          <w:numId w:val="26"/>
        </w:numPr>
        <w:spacing w:before="90"/>
        <w:ind w:left="101" w:right="0" w:firstLine="0"/>
        <w:rPr>
          <w:rFonts w:ascii="Verdana" w:hAnsi="Verdana"/>
          <w:b/>
          <w:sz w:val="20"/>
          <w:szCs w:val="20"/>
        </w:rPr>
      </w:pPr>
      <w:r w:rsidRPr="00004FBC">
        <w:rPr>
          <w:rFonts w:ascii="Verdana" w:hAnsi="Verdana"/>
          <w:b/>
          <w:w w:val="110"/>
          <w:sz w:val="20"/>
          <w:szCs w:val="20"/>
        </w:rPr>
        <w:t>DO</w:t>
      </w:r>
      <w:r>
        <w:rPr>
          <w:rFonts w:ascii="Verdana" w:hAnsi="Verdana"/>
          <w:b/>
          <w:w w:val="110"/>
          <w:sz w:val="20"/>
          <w:szCs w:val="20"/>
        </w:rPr>
        <w:t xml:space="preserve"> </w:t>
      </w:r>
      <w:r w:rsidRPr="00004FBC">
        <w:rPr>
          <w:rFonts w:ascii="Verdana" w:hAnsi="Verdana"/>
          <w:b/>
          <w:w w:val="110"/>
          <w:sz w:val="20"/>
          <w:szCs w:val="20"/>
        </w:rPr>
        <w:t>OBJETO</w:t>
      </w:r>
    </w:p>
    <w:p w:rsidR="007741FB" w:rsidRPr="00004FBC" w:rsidRDefault="007741FB" w:rsidP="007741FB">
      <w:pPr>
        <w:pStyle w:val="PargrafodaLista"/>
        <w:tabs>
          <w:tab w:val="left" w:pos="500"/>
        </w:tabs>
        <w:ind w:right="0"/>
        <w:jc w:val="left"/>
        <w:rPr>
          <w:rFonts w:ascii="Verdana" w:hAnsi="Verdana"/>
          <w:sz w:val="20"/>
          <w:szCs w:val="20"/>
        </w:rPr>
      </w:pPr>
    </w:p>
    <w:p w:rsidR="007741FB" w:rsidRDefault="007741FB" w:rsidP="007741FB">
      <w:pPr>
        <w:pStyle w:val="PargrafodaLista"/>
        <w:tabs>
          <w:tab w:val="left" w:pos="500"/>
        </w:tabs>
        <w:ind w:right="0"/>
        <w:rPr>
          <w:rFonts w:ascii="Verdana" w:hAnsi="Verdana"/>
          <w:bCs/>
          <w:color w:val="000000"/>
          <w:sz w:val="20"/>
          <w:szCs w:val="20"/>
          <w:shd w:val="clear" w:color="auto" w:fill="FFFFFF"/>
        </w:rPr>
      </w:pPr>
      <w:r w:rsidRPr="00004FBC">
        <w:rPr>
          <w:rFonts w:ascii="Verdana" w:hAnsi="Verdana"/>
          <w:sz w:val="20"/>
          <w:szCs w:val="20"/>
        </w:rPr>
        <w:t xml:space="preserve">1.1. Credenciamento de pessoas jurídicas especializadas visando </w:t>
      </w:r>
      <w:r>
        <w:rPr>
          <w:rFonts w:ascii="Verdana" w:hAnsi="Verdana"/>
          <w:sz w:val="20"/>
          <w:szCs w:val="20"/>
        </w:rPr>
        <w:t>o</w:t>
      </w:r>
      <w:r w:rsidRPr="00004FBC">
        <w:rPr>
          <w:rFonts w:ascii="Verdana" w:hAnsi="Verdana"/>
          <w:sz w:val="20"/>
          <w:szCs w:val="20"/>
        </w:rPr>
        <w:t xml:space="preserve">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w:t>
      </w:r>
      <w:r w:rsidRPr="00967E6D">
        <w:rPr>
          <w:rFonts w:ascii="Verdana" w:hAnsi="Verdana"/>
          <w:bCs/>
          <w:color w:val="000000"/>
          <w:sz w:val="20"/>
          <w:szCs w:val="20"/>
          <w:shd w:val="clear" w:color="auto" w:fill="FFFFFF"/>
        </w:rPr>
        <w:lastRenderedPageBreak/>
        <w:t>MUNICIPAL DE MONTE AZUL/MG</w:t>
      </w:r>
      <w:r>
        <w:rPr>
          <w:rFonts w:ascii="Verdana" w:hAnsi="Verdana"/>
          <w:bCs/>
          <w:color w:val="000000"/>
          <w:sz w:val="20"/>
          <w:szCs w:val="20"/>
          <w:shd w:val="clear" w:color="auto" w:fill="FFFFFF"/>
        </w:rPr>
        <w:t>, conforme especificações, quantitativos e valores abaixo:</w:t>
      </w:r>
    </w:p>
    <w:tbl>
      <w:tblPr>
        <w:tblStyle w:val="Tabelacomgrade"/>
        <w:tblW w:w="9889" w:type="dxa"/>
        <w:tblLayout w:type="fixed"/>
        <w:tblLook w:val="04A0"/>
      </w:tblPr>
      <w:tblGrid>
        <w:gridCol w:w="817"/>
        <w:gridCol w:w="2977"/>
        <w:gridCol w:w="850"/>
        <w:gridCol w:w="993"/>
        <w:gridCol w:w="1275"/>
        <w:gridCol w:w="1560"/>
        <w:gridCol w:w="1417"/>
      </w:tblGrid>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ITEM</w:t>
            </w:r>
          </w:p>
        </w:tc>
        <w:tc>
          <w:tcPr>
            <w:tcW w:w="2977" w:type="dxa"/>
          </w:tcPr>
          <w:p w:rsidR="007741FB" w:rsidRPr="00C66D77" w:rsidRDefault="007741FB" w:rsidP="002A72B6">
            <w:pPr>
              <w:ind w:left="34"/>
              <w:jc w:val="center"/>
              <w:rPr>
                <w:rFonts w:ascii="Verdana" w:hAnsi="Verdana"/>
                <w:sz w:val="18"/>
                <w:szCs w:val="18"/>
              </w:rPr>
            </w:pPr>
            <w:r w:rsidRPr="00C66D77">
              <w:rPr>
                <w:rFonts w:ascii="Verdana" w:hAnsi="Verdana"/>
                <w:sz w:val="18"/>
                <w:szCs w:val="18"/>
              </w:rPr>
              <w:t>DESCRIÇÃO/SERVIÇOS</w:t>
            </w:r>
          </w:p>
        </w:tc>
        <w:tc>
          <w:tcPr>
            <w:tcW w:w="850"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UNID.</w:t>
            </w:r>
          </w:p>
        </w:tc>
        <w:tc>
          <w:tcPr>
            <w:tcW w:w="993"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QUANT.</w:t>
            </w:r>
          </w:p>
        </w:tc>
        <w:tc>
          <w:tcPr>
            <w:tcW w:w="1275" w:type="dxa"/>
          </w:tcPr>
          <w:p w:rsidR="007741FB" w:rsidRPr="00C66D77" w:rsidRDefault="007741FB" w:rsidP="002A72B6">
            <w:pPr>
              <w:ind w:right="57"/>
              <w:jc w:val="center"/>
              <w:rPr>
                <w:rFonts w:ascii="Verdana" w:hAnsi="Verdana"/>
                <w:sz w:val="18"/>
                <w:szCs w:val="18"/>
              </w:rPr>
            </w:pPr>
            <w:r>
              <w:rPr>
                <w:rFonts w:ascii="Verdana" w:hAnsi="Verdana"/>
                <w:sz w:val="18"/>
                <w:szCs w:val="18"/>
              </w:rPr>
              <w:t xml:space="preserve">VALOR </w:t>
            </w:r>
            <w:r w:rsidRPr="00C66D77">
              <w:rPr>
                <w:rFonts w:ascii="Verdana" w:hAnsi="Verdana"/>
                <w:sz w:val="18"/>
                <w:szCs w:val="18"/>
              </w:rPr>
              <w:t>UNIT</w:t>
            </w:r>
            <w:r>
              <w:rPr>
                <w:rFonts w:ascii="Verdana" w:hAnsi="Verdana"/>
                <w:sz w:val="18"/>
                <w:szCs w:val="18"/>
              </w:rPr>
              <w:t>ÁRIO BASE SINAPI</w:t>
            </w:r>
          </w:p>
        </w:tc>
        <w:tc>
          <w:tcPr>
            <w:tcW w:w="1560" w:type="dxa"/>
          </w:tcPr>
          <w:p w:rsidR="007741FB" w:rsidRPr="00C66D77" w:rsidRDefault="007741FB" w:rsidP="002A72B6">
            <w:pPr>
              <w:ind w:right="57"/>
              <w:jc w:val="center"/>
              <w:rPr>
                <w:rFonts w:ascii="Verdana" w:hAnsi="Verdana"/>
                <w:sz w:val="18"/>
                <w:szCs w:val="18"/>
              </w:rPr>
            </w:pPr>
            <w:r>
              <w:rPr>
                <w:rFonts w:ascii="Verdana" w:hAnsi="Verdana"/>
                <w:sz w:val="18"/>
                <w:szCs w:val="18"/>
              </w:rPr>
              <w:t>VALOR SUGERIDO MÉDIO PAGO PELO MUNICÍPIO</w:t>
            </w:r>
          </w:p>
        </w:tc>
        <w:tc>
          <w:tcPr>
            <w:tcW w:w="1417" w:type="dxa"/>
          </w:tcPr>
          <w:p w:rsidR="007741FB" w:rsidRDefault="007741FB" w:rsidP="002A72B6">
            <w:pPr>
              <w:ind w:right="57"/>
              <w:jc w:val="center"/>
              <w:rPr>
                <w:rFonts w:ascii="Verdana" w:hAnsi="Verdana"/>
                <w:sz w:val="18"/>
                <w:szCs w:val="18"/>
              </w:rPr>
            </w:pPr>
            <w:r>
              <w:rPr>
                <w:rFonts w:ascii="Verdana" w:hAnsi="Verdana"/>
                <w:sz w:val="18"/>
                <w:szCs w:val="18"/>
              </w:rPr>
              <w:t>VALOR TOTAL</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001</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ARQUITETURA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w:t>
            </w:r>
          </w:p>
        </w:tc>
        <w:tc>
          <w:tcPr>
            <w:tcW w:w="850"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90,91</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002</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ENGENHARIA ELÉTRICA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65.990,40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003</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 xml:space="preserve">Prestação de serviços técnicos </w:t>
            </w:r>
            <w:r w:rsidRPr="00C66D77">
              <w:rPr>
                <w:rFonts w:ascii="Verdana" w:hAnsi="Verdana"/>
                <w:sz w:val="18"/>
                <w:szCs w:val="18"/>
              </w:rPr>
              <w:lastRenderedPageBreak/>
              <w:t>de Consultoria em ENGENHARIA CIVIL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lastRenderedPageBreak/>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99,19</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lastRenderedPageBreak/>
              <w:t>004</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ENGENHARIA FLORESTAL nas atividades de supressão de vegetação, Plano de exploração florestal, Levantamento florestal, Inventário Florestal, Inventário Florístico, Manejo Florestal, Plano de Corte, Conservação dos recursos Naturais Renováveis, Recursos Naturais Renováveis, Paisagismo, Levantamento Fitossociológico, Fauna, Composição de Vegetação, Recursos Naturais Renováveis, Planejamento e gestão territorial – Sócio Econômico, Impactos sócios-econômicos em estudos ambientais, População – Demografia, Desenvolvimento Físico-territorial urbano, Geomorfologia – ocupação de áreas urbanas, Hidrografia – Bacia Hidrográfica, Hidrografia – Condições Hidrológicas, Hidrologia, Biogeografia – Fitogeografia, Biogeografia – Zoogeografia, Teste de percolação e Resíduo Sólido da construção civil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lastRenderedPageBreak/>
              <w:t>005</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em TOPÓGRAFO, nas atividades de Levantamentos Topográfico, Memoriais Descritivos e Relatórios Técnicos, Retificações e desmembramentos, efetuar reconhecimento básico da área programada para elaborar traçados técnicos, colocação de estacas, referências de nível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34,74</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65.990,40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006</w:t>
            </w:r>
          </w:p>
        </w:tc>
        <w:tc>
          <w:tcPr>
            <w:tcW w:w="2977" w:type="dxa"/>
          </w:tcPr>
          <w:p w:rsidR="007741FB" w:rsidRPr="00C66D77" w:rsidRDefault="007741FB" w:rsidP="002A72B6">
            <w:pPr>
              <w:jc w:val="both"/>
              <w:rPr>
                <w:rFonts w:ascii="Verdana" w:hAnsi="Verdana"/>
                <w:sz w:val="18"/>
                <w:szCs w:val="18"/>
              </w:rPr>
            </w:pPr>
            <w:r w:rsidRPr="00C66D77">
              <w:rPr>
                <w:rFonts w:ascii="Verdana" w:eastAsia="Verdana" w:hAnsi="Verdana" w:cs="Verdana"/>
                <w:sz w:val="18"/>
                <w:szCs w:val="18"/>
              </w:rPr>
              <w:t xml:space="preserve">Prestação de serviços técnicos de Consultoria em ENGENHARIA AGRONÔMICA/AGRARIA, nas atividades de </w:t>
            </w:r>
            <w:r w:rsidRPr="00C66D77">
              <w:rPr>
                <w:rFonts w:ascii="Verdana" w:hAnsi="Verdana"/>
                <w:sz w:val="18"/>
                <w:szCs w:val="18"/>
              </w:rPr>
              <w:t>agronomia, orientação técnica, atendimento em escritório,</w:t>
            </w:r>
            <w:r w:rsidRPr="00C66D77">
              <w:rPr>
                <w:rFonts w:ascii="Verdana" w:hAnsi="Verdana"/>
                <w:sz w:val="18"/>
                <w:szCs w:val="18"/>
              </w:rPr>
              <w:sym w:font="Symbol" w:char="F020"/>
            </w:r>
            <w:r w:rsidRPr="00C66D77">
              <w:rPr>
                <w:rFonts w:ascii="Verdana" w:hAnsi="Verdana"/>
                <w:sz w:val="18"/>
                <w:szCs w:val="18"/>
              </w:rPr>
              <w:t>divulgação de pesquisas atuais,</w:t>
            </w:r>
            <w:r w:rsidRPr="00C66D77">
              <w:rPr>
                <w:rFonts w:ascii="Verdana" w:hAnsi="Verdana"/>
                <w:sz w:val="18"/>
                <w:szCs w:val="18"/>
              </w:rPr>
              <w:sym w:font="Symbol" w:char="F020"/>
            </w:r>
            <w:r w:rsidRPr="00C66D77">
              <w:rPr>
                <w:rFonts w:ascii="Verdana" w:hAnsi="Verdana"/>
                <w:sz w:val="18"/>
                <w:szCs w:val="18"/>
              </w:rPr>
              <w:t>orientação interpretação de análises de solo e de folhas, recomendações técnicas para diversas culturas, elaboração de projetos, receitas agronômicas, assistência técnica, avaliações, visitas às propriedades rurais para prestação de assistência, levantamento de dados, medições de áreas, orientação para coleta de solo e folhas para análise, orientação para gestão da propriedade rural, orientação técnica e gestão, incluindo calendário hortícola, padronização de produtos, para a associação de pequenos produtores rurais de Monte Azul, orientações e acompanhamento de hortas nas instituições educacionais, realização do CAR - Cadastro Ambiental Rural, atendimento à produtores em unidades rurais, levantamentos agropecuários para o município, mapeamento das propriedades, atividades rurais no município</w:t>
            </w:r>
            <w:r w:rsidRPr="00C66D77">
              <w:rPr>
                <w:rFonts w:ascii="Verdana" w:eastAsia="Verdana" w:hAnsi="Verdana" w:cs="Verdana"/>
                <w:sz w:val="18"/>
                <w:szCs w:val="18"/>
              </w:rPr>
              <w:t xml:space="preserve"> e outros</w:t>
            </w:r>
            <w:r w:rsidRPr="00C66D77">
              <w:rPr>
                <w:rFonts w:ascii="Verdana" w:hAnsi="Verdana"/>
                <w:sz w:val="18"/>
                <w:szCs w:val="18"/>
              </w:rPr>
              <w:t>.</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bl>
    <w:p w:rsidR="007741FB" w:rsidRPr="00C66D77" w:rsidRDefault="007741FB" w:rsidP="007741FB">
      <w:pPr>
        <w:ind w:right="57"/>
        <w:jc w:val="center"/>
        <w:rPr>
          <w:rFonts w:ascii="Verdana" w:hAnsi="Verdana"/>
          <w:sz w:val="18"/>
          <w:szCs w:val="18"/>
        </w:rPr>
      </w:pPr>
    </w:p>
    <w:tbl>
      <w:tblPr>
        <w:tblStyle w:val="Tabelacomgrade"/>
        <w:tblW w:w="9889" w:type="dxa"/>
        <w:tblLook w:val="04A0"/>
      </w:tblPr>
      <w:tblGrid>
        <w:gridCol w:w="7621"/>
        <w:gridCol w:w="2268"/>
      </w:tblGrid>
      <w:tr w:rsidR="007741FB" w:rsidRPr="00C66D77" w:rsidTr="002A72B6">
        <w:tc>
          <w:tcPr>
            <w:tcW w:w="7621" w:type="dxa"/>
          </w:tcPr>
          <w:p w:rsidR="007741FB" w:rsidRPr="00C66D77" w:rsidRDefault="007741FB" w:rsidP="002A72B6">
            <w:pPr>
              <w:ind w:right="57"/>
              <w:jc w:val="right"/>
              <w:rPr>
                <w:rFonts w:ascii="Verdana" w:hAnsi="Verdana"/>
                <w:b/>
                <w:sz w:val="18"/>
                <w:szCs w:val="18"/>
              </w:rPr>
            </w:pPr>
            <w:r w:rsidRPr="00C66D77">
              <w:rPr>
                <w:rFonts w:ascii="Verdana" w:hAnsi="Verdana"/>
                <w:b/>
                <w:sz w:val="18"/>
                <w:szCs w:val="18"/>
              </w:rPr>
              <w:t xml:space="preserve">VALOR TOTAL </w:t>
            </w:r>
            <w:r>
              <w:rPr>
                <w:rFonts w:ascii="Verdana" w:hAnsi="Verdana"/>
                <w:b/>
                <w:sz w:val="18"/>
                <w:szCs w:val="18"/>
              </w:rPr>
              <w:t xml:space="preserve">ESTIMADO </w:t>
            </w:r>
            <w:r w:rsidRPr="00C66D77">
              <w:rPr>
                <w:rFonts w:ascii="Verdana" w:hAnsi="Verdana"/>
                <w:b/>
                <w:sz w:val="18"/>
                <w:szCs w:val="18"/>
              </w:rPr>
              <w:t>DA CONTRATAÇÃO R$</w:t>
            </w:r>
          </w:p>
        </w:tc>
        <w:tc>
          <w:tcPr>
            <w:tcW w:w="2268" w:type="dxa"/>
          </w:tcPr>
          <w:p w:rsidR="007741FB" w:rsidRPr="00967E6D" w:rsidRDefault="007741FB" w:rsidP="002A72B6">
            <w:pPr>
              <w:ind w:right="57"/>
              <w:jc w:val="center"/>
              <w:rPr>
                <w:rFonts w:ascii="Verdana" w:hAnsi="Verdana"/>
                <w:b/>
                <w:sz w:val="18"/>
                <w:szCs w:val="18"/>
              </w:rPr>
            </w:pPr>
            <w:r>
              <w:rPr>
                <w:rFonts w:ascii="Verdana" w:hAnsi="Verdana"/>
                <w:b/>
                <w:sz w:val="18"/>
                <w:szCs w:val="18"/>
              </w:rPr>
              <w:t>R$ 659.904,00</w:t>
            </w:r>
          </w:p>
        </w:tc>
      </w:tr>
    </w:tbl>
    <w:p w:rsidR="007741FB" w:rsidRPr="00C66D77" w:rsidRDefault="007741FB" w:rsidP="007741FB">
      <w:pPr>
        <w:ind w:right="57"/>
        <w:jc w:val="center"/>
        <w:rPr>
          <w:rFonts w:ascii="Verdana" w:hAnsi="Verdana"/>
          <w:sz w:val="18"/>
          <w:szCs w:val="18"/>
        </w:rPr>
      </w:pPr>
    </w:p>
    <w:p w:rsidR="007741FB" w:rsidRDefault="007741FB" w:rsidP="007741FB">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.2. Os quantitativos dos itens são os discriminados na tabela acima.</w:t>
      </w:r>
    </w:p>
    <w:p w:rsidR="007741FB" w:rsidRDefault="007741FB" w:rsidP="007741FB">
      <w:pPr>
        <w:tabs>
          <w:tab w:val="left" w:pos="500"/>
        </w:tabs>
        <w:ind w:left="101"/>
        <w:jc w:val="both"/>
        <w:rPr>
          <w:rFonts w:ascii="Verdana" w:hAnsi="Verdana"/>
          <w:sz w:val="20"/>
          <w:szCs w:val="20"/>
        </w:rPr>
      </w:pPr>
    </w:p>
    <w:p w:rsidR="007741FB" w:rsidRDefault="007741FB" w:rsidP="007741FB">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.3. A presente contratação adotará como regime de execução a Empreitada por Preço Unitário.</w:t>
      </w:r>
    </w:p>
    <w:p w:rsidR="007741FB" w:rsidRDefault="007741FB" w:rsidP="007741FB">
      <w:pPr>
        <w:tabs>
          <w:tab w:val="left" w:pos="500"/>
        </w:tabs>
        <w:ind w:left="101"/>
        <w:jc w:val="both"/>
        <w:rPr>
          <w:rFonts w:ascii="Verdana" w:hAnsi="Verdana"/>
          <w:sz w:val="20"/>
          <w:szCs w:val="20"/>
        </w:rPr>
      </w:pPr>
    </w:p>
    <w:p w:rsidR="007741FB" w:rsidRDefault="007741FB" w:rsidP="007741FB">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 xml:space="preserve">.4. Os serviços serão prestados de forma intermitente, mediante emissão de ordem de </w:t>
      </w:r>
      <w:r w:rsidRPr="00E5566B">
        <w:rPr>
          <w:rFonts w:ascii="Verdana" w:hAnsi="Verdana"/>
          <w:sz w:val="20"/>
          <w:szCs w:val="20"/>
        </w:rPr>
        <w:lastRenderedPageBreak/>
        <w:t>serviço, sempre que houver necessidade.</w:t>
      </w:r>
    </w:p>
    <w:p w:rsidR="007741FB" w:rsidRDefault="007741FB" w:rsidP="007741FB">
      <w:pPr>
        <w:tabs>
          <w:tab w:val="left" w:pos="500"/>
        </w:tabs>
        <w:ind w:left="101"/>
        <w:jc w:val="both"/>
        <w:rPr>
          <w:rFonts w:ascii="Verdana" w:hAnsi="Verdana"/>
          <w:sz w:val="20"/>
          <w:szCs w:val="20"/>
        </w:rPr>
      </w:pPr>
    </w:p>
    <w:p w:rsidR="007741FB" w:rsidRDefault="007741FB" w:rsidP="007741FB">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.5. Este credenciamento vigerá pelo prazo de 12 (doze) meses, a partir de sua publicação.</w:t>
      </w:r>
    </w:p>
    <w:p w:rsidR="007741FB" w:rsidRDefault="007741FB" w:rsidP="007741FB">
      <w:pPr>
        <w:tabs>
          <w:tab w:val="left" w:pos="500"/>
        </w:tabs>
        <w:ind w:left="101"/>
        <w:jc w:val="both"/>
        <w:rPr>
          <w:rFonts w:ascii="Verdana" w:hAnsi="Verdana"/>
          <w:sz w:val="20"/>
          <w:szCs w:val="20"/>
        </w:rPr>
      </w:pPr>
    </w:p>
    <w:p w:rsidR="007741FB" w:rsidRDefault="007741FB" w:rsidP="007741FB">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.6. O Credenciado que aderir ao presente instrumento para execução dos serviços descritos no Termo de Referência, deverá entregar os serviços no prazo estipulado pelo Setor de Planejamento, após a autorização de fornecimento.</w:t>
      </w:r>
    </w:p>
    <w:p w:rsidR="007741FB" w:rsidRDefault="007741FB" w:rsidP="007741FB">
      <w:pPr>
        <w:tabs>
          <w:tab w:val="left" w:pos="500"/>
        </w:tabs>
        <w:ind w:left="101"/>
        <w:jc w:val="both"/>
        <w:rPr>
          <w:rFonts w:ascii="Verdana" w:hAnsi="Verdana"/>
          <w:sz w:val="20"/>
          <w:szCs w:val="20"/>
        </w:rPr>
      </w:pPr>
    </w:p>
    <w:p w:rsidR="007741FB" w:rsidRDefault="007741FB" w:rsidP="007741FB">
      <w:pPr>
        <w:tabs>
          <w:tab w:val="left" w:pos="500"/>
        </w:tabs>
        <w:ind w:left="101"/>
        <w:jc w:val="both"/>
        <w:rPr>
          <w:rFonts w:ascii="Verdana" w:hAnsi="Verdana"/>
          <w:sz w:val="20"/>
          <w:szCs w:val="20"/>
        </w:rPr>
      </w:pPr>
      <w:r>
        <w:rPr>
          <w:rFonts w:ascii="Verdana" w:hAnsi="Verdana"/>
          <w:sz w:val="20"/>
          <w:szCs w:val="20"/>
        </w:rPr>
        <w:t>1</w:t>
      </w:r>
      <w:r w:rsidRPr="00E5566B">
        <w:rPr>
          <w:rFonts w:ascii="Verdana" w:hAnsi="Verdana"/>
          <w:sz w:val="20"/>
          <w:szCs w:val="20"/>
        </w:rPr>
        <w:t>.7. A quantidade e os valores estimativos deste processo visam somente oferecer aos proponentes elementos para avaliação potencial, sendo que os valores estimados para este processo e seus quantitativos não constituem, sob nenhuma hipótese, garantia de volume de serviços a serem requisitados.</w:t>
      </w:r>
    </w:p>
    <w:p w:rsidR="007741FB" w:rsidRDefault="007741FB" w:rsidP="007741FB">
      <w:pPr>
        <w:tabs>
          <w:tab w:val="left" w:pos="500"/>
        </w:tabs>
        <w:ind w:left="101"/>
        <w:jc w:val="both"/>
        <w:rPr>
          <w:rFonts w:ascii="Verdana" w:hAnsi="Verdana"/>
          <w:sz w:val="20"/>
          <w:szCs w:val="20"/>
        </w:rPr>
      </w:pPr>
    </w:p>
    <w:p w:rsidR="007741FB" w:rsidRPr="00E5566B" w:rsidRDefault="007741FB" w:rsidP="007741FB">
      <w:pPr>
        <w:ind w:left="720" w:right="57"/>
        <w:jc w:val="both"/>
        <w:rPr>
          <w:rFonts w:ascii="Verdana" w:hAnsi="Verdana"/>
          <w:sz w:val="20"/>
          <w:szCs w:val="20"/>
        </w:rPr>
      </w:pPr>
      <w:r>
        <w:rPr>
          <w:rFonts w:ascii="Verdana" w:hAnsi="Verdana"/>
          <w:sz w:val="18"/>
          <w:szCs w:val="18"/>
        </w:rPr>
        <w:t>1.7.1 Os valores unitários sugeridos para a contração dos serviços pelo o município de Monte Azul, serão os valores médios apurados pelo subsídio do secretário municipal e pagos por hora trabalhada.</w:t>
      </w:r>
      <w:r w:rsidRPr="00E5566B">
        <w:rPr>
          <w:rFonts w:ascii="Verdana" w:hAnsi="Verdana"/>
          <w:sz w:val="20"/>
          <w:szCs w:val="20"/>
        </w:rPr>
        <w:t xml:space="preserve"> </w:t>
      </w:r>
    </w:p>
    <w:p w:rsidR="007741FB" w:rsidRDefault="007741FB" w:rsidP="007741FB">
      <w:pPr>
        <w:tabs>
          <w:tab w:val="left" w:pos="500"/>
        </w:tabs>
        <w:ind w:left="101"/>
        <w:jc w:val="both"/>
        <w:rPr>
          <w:rFonts w:ascii="Verdana" w:hAnsi="Verdana"/>
          <w:sz w:val="20"/>
          <w:szCs w:val="20"/>
        </w:rPr>
      </w:pPr>
    </w:p>
    <w:p w:rsidR="007741FB" w:rsidRPr="000F55AE" w:rsidRDefault="007741FB" w:rsidP="007741FB">
      <w:pPr>
        <w:tabs>
          <w:tab w:val="left" w:pos="500"/>
        </w:tabs>
        <w:ind w:left="101"/>
        <w:jc w:val="both"/>
        <w:rPr>
          <w:rFonts w:ascii="Verdana" w:hAnsi="Verdana"/>
          <w:sz w:val="20"/>
          <w:szCs w:val="20"/>
        </w:rPr>
      </w:pPr>
      <w:r w:rsidRPr="000F55AE">
        <w:rPr>
          <w:rFonts w:ascii="Verdana" w:hAnsi="Verdana"/>
          <w:sz w:val="20"/>
          <w:szCs w:val="20"/>
        </w:rPr>
        <w:t>1.</w:t>
      </w:r>
      <w:r>
        <w:rPr>
          <w:rFonts w:ascii="Verdana" w:hAnsi="Verdana"/>
          <w:sz w:val="20"/>
          <w:szCs w:val="20"/>
        </w:rPr>
        <w:t>8</w:t>
      </w:r>
      <w:r w:rsidRPr="000F55AE">
        <w:rPr>
          <w:rFonts w:ascii="Verdana" w:hAnsi="Verdana"/>
          <w:sz w:val="20"/>
          <w:szCs w:val="20"/>
        </w:rPr>
        <w:t>. Os proponentes ao efetivarem o CREDENCIAMENTO, concordam automaticamente com todos os termos do Edital e seus anexos.</w:t>
      </w:r>
    </w:p>
    <w:p w:rsidR="007741FB" w:rsidRPr="00895195" w:rsidRDefault="007741FB" w:rsidP="007741FB">
      <w:pPr>
        <w:pStyle w:val="PargrafodaLista"/>
        <w:tabs>
          <w:tab w:val="left" w:pos="500"/>
        </w:tabs>
        <w:ind w:right="0"/>
        <w:rPr>
          <w:rFonts w:ascii="Verdana" w:hAnsi="Verdana"/>
          <w:sz w:val="20"/>
          <w:szCs w:val="20"/>
        </w:rPr>
      </w:pPr>
    </w:p>
    <w:p w:rsidR="007741FB" w:rsidRPr="000F55AE" w:rsidRDefault="007741FB" w:rsidP="007741FB">
      <w:pPr>
        <w:tabs>
          <w:tab w:val="left" w:pos="500"/>
        </w:tabs>
        <w:ind w:left="101"/>
        <w:jc w:val="both"/>
        <w:rPr>
          <w:rFonts w:ascii="Verdana" w:hAnsi="Verdana"/>
          <w:sz w:val="20"/>
          <w:szCs w:val="20"/>
        </w:rPr>
      </w:pPr>
      <w:r w:rsidRPr="000F55AE">
        <w:rPr>
          <w:rFonts w:ascii="Verdana" w:hAnsi="Verdana"/>
          <w:sz w:val="20"/>
          <w:szCs w:val="20"/>
        </w:rPr>
        <w:t>1.</w:t>
      </w:r>
      <w:r>
        <w:rPr>
          <w:rFonts w:ascii="Verdana" w:hAnsi="Verdana"/>
          <w:sz w:val="20"/>
          <w:szCs w:val="20"/>
        </w:rPr>
        <w:t>9</w:t>
      </w:r>
      <w:r w:rsidRPr="000F55AE">
        <w:rPr>
          <w:rFonts w:ascii="Verdana" w:hAnsi="Verdana"/>
          <w:sz w:val="20"/>
          <w:szCs w:val="20"/>
        </w:rPr>
        <w:t>. A contratação somente se efetivará após o cumprimento dos critérios estabelecidos neste EDITAL DE CREDENCIAMENTO, definidos pela Prefeitura Municipal de Monte Azul;</w:t>
      </w:r>
    </w:p>
    <w:p w:rsidR="007741FB" w:rsidRPr="00895195" w:rsidRDefault="007741FB" w:rsidP="007741FB">
      <w:pPr>
        <w:pStyle w:val="PargrafodaLista"/>
        <w:tabs>
          <w:tab w:val="left" w:pos="500"/>
        </w:tabs>
        <w:ind w:right="0"/>
        <w:rPr>
          <w:rFonts w:ascii="Verdana" w:hAnsi="Verdana"/>
          <w:sz w:val="20"/>
          <w:szCs w:val="20"/>
        </w:rPr>
      </w:pPr>
    </w:p>
    <w:p w:rsidR="007741FB" w:rsidRPr="000F55AE" w:rsidRDefault="007741FB" w:rsidP="007741FB">
      <w:pPr>
        <w:tabs>
          <w:tab w:val="left" w:pos="500"/>
        </w:tabs>
        <w:ind w:left="101"/>
        <w:jc w:val="both"/>
        <w:rPr>
          <w:rFonts w:ascii="Verdana" w:hAnsi="Verdana"/>
          <w:sz w:val="20"/>
          <w:szCs w:val="20"/>
        </w:rPr>
      </w:pPr>
      <w:r>
        <w:rPr>
          <w:rFonts w:ascii="Verdana" w:hAnsi="Verdana"/>
          <w:sz w:val="20"/>
          <w:szCs w:val="20"/>
        </w:rPr>
        <w:t>1</w:t>
      </w:r>
      <w:r w:rsidRPr="000F55AE">
        <w:rPr>
          <w:rFonts w:ascii="Verdana" w:hAnsi="Verdana"/>
          <w:sz w:val="20"/>
          <w:szCs w:val="20"/>
        </w:rPr>
        <w:t>.</w:t>
      </w:r>
      <w:r>
        <w:rPr>
          <w:rFonts w:ascii="Verdana" w:hAnsi="Verdana"/>
          <w:sz w:val="20"/>
          <w:szCs w:val="20"/>
        </w:rPr>
        <w:t>10</w:t>
      </w:r>
      <w:r w:rsidRPr="000F55AE">
        <w:rPr>
          <w:rFonts w:ascii="Verdana" w:hAnsi="Verdana"/>
          <w:sz w:val="20"/>
          <w:szCs w:val="20"/>
        </w:rPr>
        <w:t>. Será considerada habilitada a empresa</w:t>
      </w:r>
      <w:r>
        <w:rPr>
          <w:rFonts w:ascii="Verdana" w:hAnsi="Verdana"/>
          <w:sz w:val="20"/>
          <w:szCs w:val="20"/>
        </w:rPr>
        <w:t xml:space="preserve"> e/ou profissional</w:t>
      </w:r>
      <w:r w:rsidRPr="000F55AE">
        <w:rPr>
          <w:rFonts w:ascii="Verdana" w:hAnsi="Verdana"/>
          <w:sz w:val="20"/>
          <w:szCs w:val="20"/>
        </w:rPr>
        <w:t xml:space="preserve"> que apresentar toda a documentação em conformidade com </w:t>
      </w:r>
      <w:r>
        <w:rPr>
          <w:rFonts w:ascii="Verdana" w:hAnsi="Verdana"/>
          <w:sz w:val="20"/>
          <w:szCs w:val="20"/>
        </w:rPr>
        <w:t>sub item 5.2</w:t>
      </w:r>
      <w:r w:rsidRPr="000F55AE">
        <w:rPr>
          <w:rFonts w:ascii="Verdana" w:hAnsi="Verdana"/>
          <w:sz w:val="20"/>
          <w:szCs w:val="20"/>
        </w:rPr>
        <w:t xml:space="preserve"> do presente edital.</w:t>
      </w:r>
    </w:p>
    <w:p w:rsidR="007741FB" w:rsidRPr="000F55AE" w:rsidRDefault="007741FB" w:rsidP="007741FB">
      <w:pPr>
        <w:tabs>
          <w:tab w:val="left" w:pos="500"/>
        </w:tabs>
        <w:ind w:left="101"/>
        <w:jc w:val="both"/>
        <w:rPr>
          <w:rFonts w:ascii="Verdana" w:hAnsi="Verdana"/>
          <w:sz w:val="20"/>
          <w:szCs w:val="20"/>
        </w:rPr>
      </w:pPr>
    </w:p>
    <w:p w:rsidR="007741FB" w:rsidRPr="000F55AE" w:rsidRDefault="007741FB" w:rsidP="007741FB">
      <w:pPr>
        <w:tabs>
          <w:tab w:val="left" w:pos="500"/>
        </w:tabs>
        <w:ind w:left="101"/>
        <w:jc w:val="both"/>
        <w:rPr>
          <w:rFonts w:ascii="Verdana" w:hAnsi="Verdana"/>
          <w:sz w:val="20"/>
          <w:szCs w:val="20"/>
        </w:rPr>
      </w:pPr>
      <w:r>
        <w:rPr>
          <w:rFonts w:ascii="Verdana" w:hAnsi="Verdana"/>
          <w:sz w:val="20"/>
          <w:szCs w:val="20"/>
        </w:rPr>
        <w:t>1</w:t>
      </w:r>
      <w:r w:rsidRPr="000F55AE">
        <w:rPr>
          <w:rFonts w:ascii="Verdana" w:hAnsi="Verdana"/>
          <w:sz w:val="20"/>
          <w:szCs w:val="20"/>
        </w:rPr>
        <w:t>.</w:t>
      </w:r>
      <w:r>
        <w:rPr>
          <w:rFonts w:ascii="Verdana" w:hAnsi="Verdana"/>
          <w:sz w:val="20"/>
          <w:szCs w:val="20"/>
        </w:rPr>
        <w:t>11</w:t>
      </w:r>
      <w:r w:rsidRPr="000F55AE">
        <w:rPr>
          <w:rFonts w:ascii="Verdana" w:hAnsi="Verdana"/>
          <w:sz w:val="20"/>
          <w:szCs w:val="20"/>
        </w:rPr>
        <w:t>.</w:t>
      </w:r>
      <w:r>
        <w:rPr>
          <w:rFonts w:ascii="Verdana" w:hAnsi="Verdana"/>
          <w:sz w:val="20"/>
          <w:szCs w:val="20"/>
        </w:rPr>
        <w:t xml:space="preserve"> O quantitativo estabelecido na planilha constante do Anexo I e II, do</w:t>
      </w:r>
      <w:r w:rsidRPr="000F55AE">
        <w:rPr>
          <w:rFonts w:ascii="Verdana" w:hAnsi="Verdana"/>
          <w:sz w:val="20"/>
          <w:szCs w:val="20"/>
        </w:rPr>
        <w:t xml:space="preserve"> Edital será distribuído entre todas as empresas</w:t>
      </w:r>
      <w:r>
        <w:rPr>
          <w:rFonts w:ascii="Verdana" w:hAnsi="Verdana"/>
          <w:sz w:val="20"/>
          <w:szCs w:val="20"/>
        </w:rPr>
        <w:t xml:space="preserve"> e/ou profissionais habilitado</w:t>
      </w:r>
      <w:r w:rsidRPr="000F55AE">
        <w:rPr>
          <w:rFonts w:ascii="Verdana" w:hAnsi="Verdana"/>
          <w:sz w:val="20"/>
          <w:szCs w:val="20"/>
        </w:rPr>
        <w:t>s respeitado o quantitativo máximo de disponibilidade de atendimento declarado por cada empresa</w:t>
      </w:r>
      <w:r>
        <w:rPr>
          <w:rFonts w:ascii="Verdana" w:hAnsi="Verdana"/>
          <w:sz w:val="20"/>
          <w:szCs w:val="20"/>
        </w:rPr>
        <w:t xml:space="preserve"> e/ou profissional habilitado</w:t>
      </w:r>
      <w:r w:rsidRPr="000F55AE">
        <w:rPr>
          <w:rFonts w:ascii="Verdana" w:hAnsi="Verdana"/>
          <w:sz w:val="20"/>
          <w:szCs w:val="20"/>
        </w:rPr>
        <w:t>.</w:t>
      </w:r>
    </w:p>
    <w:p w:rsidR="007741FB" w:rsidRPr="00895195" w:rsidRDefault="007741FB" w:rsidP="007741FB">
      <w:pPr>
        <w:pStyle w:val="PargrafodaLista"/>
        <w:tabs>
          <w:tab w:val="left" w:pos="500"/>
        </w:tabs>
        <w:ind w:right="0"/>
        <w:rPr>
          <w:rFonts w:ascii="Verdana" w:hAnsi="Verdana"/>
          <w:sz w:val="20"/>
          <w:szCs w:val="20"/>
        </w:rPr>
      </w:pPr>
    </w:p>
    <w:p w:rsidR="007741FB" w:rsidRPr="00004FBC" w:rsidRDefault="007741FB" w:rsidP="007741FB">
      <w:pPr>
        <w:tabs>
          <w:tab w:val="left" w:pos="488"/>
        </w:tabs>
        <w:ind w:left="101"/>
        <w:jc w:val="both"/>
        <w:rPr>
          <w:rFonts w:ascii="Verdana" w:hAnsi="Verdana"/>
          <w:sz w:val="20"/>
          <w:szCs w:val="20"/>
        </w:rPr>
      </w:pPr>
      <w:r>
        <w:rPr>
          <w:rFonts w:ascii="Verdana" w:hAnsi="Verdana"/>
          <w:sz w:val="20"/>
          <w:szCs w:val="20"/>
        </w:rPr>
        <w:t>1</w:t>
      </w:r>
      <w:r w:rsidRPr="000F55AE">
        <w:rPr>
          <w:rFonts w:ascii="Verdana" w:hAnsi="Verdana"/>
          <w:sz w:val="20"/>
          <w:szCs w:val="20"/>
        </w:rPr>
        <w:t>.</w:t>
      </w:r>
      <w:r>
        <w:rPr>
          <w:rFonts w:ascii="Verdana" w:hAnsi="Verdana"/>
          <w:sz w:val="20"/>
          <w:szCs w:val="20"/>
        </w:rPr>
        <w:t>12</w:t>
      </w:r>
      <w:r w:rsidRPr="000F55AE">
        <w:rPr>
          <w:rFonts w:ascii="Verdana" w:hAnsi="Verdana"/>
          <w:sz w:val="20"/>
          <w:szCs w:val="20"/>
        </w:rPr>
        <w:t>.</w:t>
      </w:r>
      <w:r>
        <w:rPr>
          <w:rFonts w:ascii="Verdana" w:hAnsi="Verdana"/>
          <w:sz w:val="20"/>
          <w:szCs w:val="20"/>
        </w:rPr>
        <w:t xml:space="preserve"> Os licitantes poderão opinar em cotar em todo ou em parte dos itens constantes do Anexo I e do Anexo II, deste termo</w:t>
      </w:r>
      <w:r w:rsidRPr="000F55AE">
        <w:rPr>
          <w:rFonts w:ascii="Verdana" w:hAnsi="Verdana"/>
          <w:sz w:val="20"/>
          <w:szCs w:val="20"/>
        </w:rPr>
        <w:t>.</w:t>
      </w:r>
    </w:p>
    <w:p w:rsidR="007741FB" w:rsidRPr="00004FBC" w:rsidRDefault="007741FB" w:rsidP="007741FB">
      <w:pPr>
        <w:pStyle w:val="Corpodetexto"/>
        <w:spacing w:before="4"/>
        <w:rPr>
          <w:rFonts w:ascii="Verdana" w:hAnsi="Verdana"/>
          <w:sz w:val="20"/>
          <w:szCs w:val="20"/>
        </w:rPr>
      </w:pPr>
    </w:p>
    <w:p w:rsidR="007741FB" w:rsidRPr="00004FBC" w:rsidRDefault="007741FB" w:rsidP="007741FB">
      <w:pPr>
        <w:pStyle w:val="PargrafodaLista"/>
        <w:numPr>
          <w:ilvl w:val="0"/>
          <w:numId w:val="26"/>
        </w:numPr>
        <w:tabs>
          <w:tab w:val="left" w:pos="282"/>
        </w:tabs>
        <w:spacing w:before="1"/>
        <w:ind w:left="101" w:firstLine="0"/>
        <w:rPr>
          <w:rFonts w:ascii="Verdana" w:hAnsi="Verdana"/>
          <w:b/>
          <w:w w:val="105"/>
          <w:sz w:val="20"/>
          <w:szCs w:val="20"/>
        </w:rPr>
      </w:pPr>
      <w:r>
        <w:rPr>
          <w:rFonts w:ascii="Verdana" w:hAnsi="Verdana"/>
          <w:w w:val="105"/>
          <w:sz w:val="20"/>
          <w:szCs w:val="20"/>
        </w:rPr>
        <w:t>–</w:t>
      </w:r>
      <w:r w:rsidRPr="00004FBC">
        <w:rPr>
          <w:rFonts w:ascii="Verdana" w:hAnsi="Verdana"/>
          <w:w w:val="105"/>
          <w:sz w:val="20"/>
          <w:szCs w:val="20"/>
        </w:rPr>
        <w:t xml:space="preserve"> </w:t>
      </w:r>
      <w:r w:rsidRPr="00004FBC">
        <w:rPr>
          <w:rFonts w:ascii="Verdana" w:hAnsi="Verdana"/>
          <w:b/>
          <w:w w:val="105"/>
          <w:sz w:val="20"/>
          <w:szCs w:val="20"/>
        </w:rPr>
        <w:t>DAS</w:t>
      </w:r>
      <w:r>
        <w:rPr>
          <w:rFonts w:ascii="Verdana" w:hAnsi="Verdana"/>
          <w:b/>
          <w:w w:val="105"/>
          <w:sz w:val="20"/>
          <w:szCs w:val="20"/>
        </w:rPr>
        <w:t xml:space="preserve"> </w:t>
      </w:r>
      <w:r w:rsidRPr="00004FBC">
        <w:rPr>
          <w:rFonts w:ascii="Verdana" w:hAnsi="Verdana"/>
          <w:b/>
          <w:w w:val="105"/>
          <w:sz w:val="20"/>
          <w:szCs w:val="20"/>
        </w:rPr>
        <w:t>CONDIÇÕES</w:t>
      </w:r>
      <w:r>
        <w:rPr>
          <w:rFonts w:ascii="Verdana" w:hAnsi="Verdana"/>
          <w:b/>
          <w:w w:val="105"/>
          <w:sz w:val="20"/>
          <w:szCs w:val="20"/>
        </w:rPr>
        <w:t xml:space="preserve"> </w:t>
      </w:r>
      <w:r w:rsidRPr="00004FBC">
        <w:rPr>
          <w:rFonts w:ascii="Verdana" w:hAnsi="Verdana"/>
          <w:b/>
          <w:w w:val="105"/>
          <w:sz w:val="20"/>
          <w:szCs w:val="20"/>
        </w:rPr>
        <w:t>DE</w:t>
      </w:r>
      <w:r>
        <w:rPr>
          <w:rFonts w:ascii="Verdana" w:hAnsi="Verdana"/>
          <w:b/>
          <w:w w:val="105"/>
          <w:sz w:val="20"/>
          <w:szCs w:val="20"/>
        </w:rPr>
        <w:t xml:space="preserve"> </w:t>
      </w:r>
      <w:r w:rsidRPr="00004FBC">
        <w:rPr>
          <w:rFonts w:ascii="Verdana" w:hAnsi="Verdana"/>
          <w:b/>
          <w:w w:val="105"/>
          <w:sz w:val="20"/>
          <w:szCs w:val="20"/>
        </w:rPr>
        <w:t>PARTICIPAÇÃO</w:t>
      </w:r>
    </w:p>
    <w:p w:rsidR="007741FB" w:rsidRPr="00004FBC" w:rsidRDefault="007741FB" w:rsidP="007741FB">
      <w:pPr>
        <w:tabs>
          <w:tab w:val="left" w:pos="282"/>
        </w:tabs>
        <w:spacing w:before="1"/>
        <w:ind w:left="101"/>
        <w:rPr>
          <w:rFonts w:ascii="Verdana" w:hAnsi="Verdana"/>
          <w:sz w:val="20"/>
          <w:szCs w:val="20"/>
        </w:rPr>
      </w:pPr>
    </w:p>
    <w:p w:rsidR="007741FB" w:rsidRDefault="007741FB" w:rsidP="007741FB">
      <w:pPr>
        <w:pStyle w:val="Normal1"/>
        <w:tabs>
          <w:tab w:val="left" w:pos="479"/>
        </w:tabs>
        <w:ind w:left="101" w:right="164"/>
        <w:jc w:val="both"/>
        <w:rPr>
          <w:rFonts w:ascii="Verdana" w:eastAsia="Verdana" w:hAnsi="Verdana" w:cs="Verdana"/>
          <w:b/>
          <w:sz w:val="20"/>
          <w:szCs w:val="20"/>
        </w:rPr>
      </w:pPr>
      <w:r>
        <w:rPr>
          <w:rFonts w:ascii="Verdana" w:eastAsia="Verdana" w:hAnsi="Verdana" w:cs="Verdana"/>
          <w:sz w:val="20"/>
          <w:szCs w:val="20"/>
        </w:rPr>
        <w:t xml:space="preserve">2.1. </w:t>
      </w:r>
      <w:r>
        <w:rPr>
          <w:rFonts w:ascii="Verdana" w:eastAsia="Verdana" w:hAnsi="Verdana" w:cs="Verdana"/>
          <w:b/>
          <w:sz w:val="20"/>
          <w:szCs w:val="20"/>
        </w:rPr>
        <w:t>Poderão participar do presente credenciamento, os interessados (PESSOA JURÍDICA ou FÍSICA) do ramo pertinente ao objeto do credenciamento e que satisfaçam as condições estabelecidas neste Edital e em lei;</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2.2. A participação neste processo de Credenciamento implica, automaticamente, na aceitação integral aos termos deste Edital e seus Anexos e leis aplicáveis;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2.3. Os interessados arcarão com todos os custos decorrentes da elaboração e apresentação de seu credenciamento, sendo que a Secretaria Municipal de Administra/Obras, não será, em nenhum caso, responsável por esses custos, independentemente da condução ou do resultado da habilitação;</w:t>
      </w:r>
    </w:p>
    <w:p w:rsidR="007741FB" w:rsidRDefault="007741FB" w:rsidP="007741FB">
      <w:pPr>
        <w:pStyle w:val="Normal1"/>
        <w:tabs>
          <w:tab w:val="left" w:pos="479"/>
        </w:tabs>
        <w:ind w:left="101" w:right="164"/>
        <w:jc w:val="both"/>
        <w:rPr>
          <w:rFonts w:ascii="Verdana" w:eastAsia="Verdana" w:hAnsi="Verdana" w:cs="Verdana"/>
          <w:b/>
          <w:sz w:val="20"/>
          <w:szCs w:val="20"/>
        </w:rPr>
      </w:pPr>
    </w:p>
    <w:p w:rsidR="007741FB" w:rsidRPr="00525AB3" w:rsidRDefault="007741FB" w:rsidP="007741FB">
      <w:pPr>
        <w:pStyle w:val="Normal1"/>
        <w:tabs>
          <w:tab w:val="left" w:pos="479"/>
        </w:tabs>
        <w:ind w:left="101" w:right="164"/>
        <w:jc w:val="both"/>
        <w:rPr>
          <w:rFonts w:ascii="Verdana" w:eastAsia="Verdana" w:hAnsi="Verdana" w:cs="Verdana"/>
          <w:bCs/>
          <w:sz w:val="20"/>
          <w:szCs w:val="20"/>
        </w:rPr>
      </w:pPr>
      <w:r>
        <w:rPr>
          <w:rFonts w:ascii="Verdana" w:eastAsia="Verdana" w:hAnsi="Verdana" w:cs="Verdana"/>
          <w:bCs/>
          <w:sz w:val="20"/>
          <w:szCs w:val="20"/>
        </w:rPr>
        <w:tab/>
      </w:r>
      <w:r w:rsidRPr="00525AB3">
        <w:rPr>
          <w:rFonts w:ascii="Verdana" w:eastAsia="Verdana" w:hAnsi="Verdana" w:cs="Verdana"/>
          <w:bCs/>
          <w:sz w:val="20"/>
          <w:szCs w:val="20"/>
        </w:rPr>
        <w:t>2.3.1 A prestação dos serviços não gera vínculo empregatício entre os empregados da Contratada e a Administração Contratante, vedando-se qualquer relação entre estes que caracterize pessoalidade e subordinação direta.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2.4. Os documentos exigidos deverão ser apresentados em original ou publicação em órgão da imprensa oficial ou por qualquer processo de cópia autenticada via cartório </w:t>
      </w:r>
      <w:r>
        <w:rPr>
          <w:rFonts w:ascii="Verdana" w:eastAsia="Verdana" w:hAnsi="Verdana" w:cs="Verdana"/>
          <w:sz w:val="20"/>
          <w:szCs w:val="20"/>
        </w:rPr>
        <w:lastRenderedPageBreak/>
        <w:t>competente ou pelos Membros da Comissão Permanente de Licitação;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2.4.1. Quando o interessado optar por autenticar sua documentação no Setor de Licitação, deverá ele apresentá-la juntamente com os originais antes ou durante o credenciamento;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2.5. Só terão direito de usar a palavra, rubricar as documentações, apresentar reclamações ou recursos e assinar as atas o proprietário ou seu representante legalmente constituído;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2.6. Os documentos dos interessados deverão estar todos em nome do interessado;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2.7. Serão considerados os prazos de validade expressos nos documentos;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sz w:val="20"/>
          <w:szCs w:val="20"/>
        </w:rPr>
        <w:t xml:space="preserve">2.8 Para os documentos que não apresentarem expressamente seu prazo de validade, </w:t>
      </w:r>
      <w:r>
        <w:rPr>
          <w:rFonts w:ascii="Verdana" w:eastAsia="Verdana" w:hAnsi="Verdana" w:cs="Verdana"/>
          <w:color w:val="000000"/>
          <w:sz w:val="20"/>
          <w:szCs w:val="20"/>
        </w:rPr>
        <w:t>considerar-se-á como sendo de 60 (sessenta) dias a sua validade, contados da data de emissão;</w:t>
      </w:r>
    </w:p>
    <w:p w:rsidR="007741FB" w:rsidRPr="00525AB3"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Pr="00EC2D61" w:rsidRDefault="007741FB" w:rsidP="007741FB">
      <w:pPr>
        <w:pStyle w:val="Normal1"/>
        <w:tabs>
          <w:tab w:val="left" w:pos="479"/>
        </w:tabs>
        <w:ind w:left="101" w:right="164"/>
        <w:jc w:val="both"/>
        <w:rPr>
          <w:rFonts w:ascii="Verdana" w:eastAsia="Verdana" w:hAnsi="Verdana" w:cs="Verdana"/>
          <w:sz w:val="20"/>
          <w:szCs w:val="20"/>
        </w:rPr>
      </w:pPr>
      <w:r w:rsidRPr="00EC2D61">
        <w:rPr>
          <w:rFonts w:ascii="Verdana" w:eastAsia="Verdana" w:hAnsi="Verdana" w:cs="Verdana"/>
          <w:sz w:val="20"/>
          <w:szCs w:val="20"/>
        </w:rPr>
        <w:t>2.9. Não poderão participar do presente credenciamento aqueles:</w:t>
      </w:r>
    </w:p>
    <w:p w:rsidR="007741FB" w:rsidRPr="00525AB3"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Pr="00525AB3"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ab/>
      </w:r>
      <w:r w:rsidRPr="00525AB3">
        <w:rPr>
          <w:rFonts w:ascii="Verdana" w:eastAsia="Verdana" w:hAnsi="Verdana" w:cs="Verdana"/>
          <w:color w:val="000000"/>
          <w:sz w:val="20"/>
          <w:szCs w:val="20"/>
        </w:rPr>
        <w:t>2.9.1 Que esteja reunido em consórcio ou qualquer que</w:t>
      </w:r>
      <w:r>
        <w:rPr>
          <w:rFonts w:ascii="Verdana" w:eastAsia="Verdana" w:hAnsi="Verdana" w:cs="Verdana"/>
          <w:color w:val="000000"/>
          <w:sz w:val="20"/>
          <w:szCs w:val="20"/>
        </w:rPr>
        <w:t xml:space="preserve"> seja sua forma de constituição</w:t>
      </w:r>
      <w:r w:rsidRPr="00525AB3">
        <w:rPr>
          <w:rFonts w:ascii="Verdana" w:eastAsia="Verdana" w:hAnsi="Verdana" w:cs="Verdana"/>
          <w:color w:val="000000"/>
          <w:sz w:val="20"/>
          <w:szCs w:val="20"/>
        </w:rPr>
        <w:t>;</w:t>
      </w:r>
    </w:p>
    <w:p w:rsidR="007741FB" w:rsidRPr="00525AB3"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Pr="00525AB3"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ab/>
      </w:r>
      <w:r w:rsidRPr="00525AB3">
        <w:rPr>
          <w:rFonts w:ascii="Verdana" w:eastAsia="Verdana" w:hAnsi="Verdana" w:cs="Verdana"/>
          <w:color w:val="000000"/>
          <w:sz w:val="20"/>
          <w:szCs w:val="20"/>
        </w:rPr>
        <w:t>2.9.2 Cujos sócios ou diretores pertençam, simultaneamente, a mais de uma empresa concorrente;</w:t>
      </w:r>
    </w:p>
    <w:p w:rsidR="007741FB" w:rsidRPr="00525AB3"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Pr="00525AB3"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ab/>
      </w:r>
      <w:r w:rsidRPr="00525AB3">
        <w:rPr>
          <w:rFonts w:ascii="Verdana" w:eastAsia="Verdana" w:hAnsi="Verdana" w:cs="Verdana"/>
          <w:color w:val="000000"/>
          <w:sz w:val="20"/>
          <w:szCs w:val="20"/>
        </w:rPr>
        <w:t>2.9.3 Empresas que não atendam as exigências deste Edital;</w:t>
      </w:r>
    </w:p>
    <w:p w:rsidR="007741FB" w:rsidRPr="00525AB3"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Pr="00525AB3" w:rsidRDefault="007741FB" w:rsidP="007741FB">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2.9.4 Que tenham sido declaradas suspensas de participar de licitação e impedidas de contratar com o Município de Monte Azul, durante o prazo da sanção aplicada;</w:t>
      </w:r>
    </w:p>
    <w:p w:rsidR="007741FB" w:rsidRPr="00525AB3" w:rsidRDefault="007741FB" w:rsidP="007741FB">
      <w:pPr>
        <w:pStyle w:val="Normal1"/>
        <w:widowControl/>
        <w:pBdr>
          <w:top w:val="nil"/>
          <w:left w:val="nil"/>
          <w:bottom w:val="nil"/>
          <w:right w:val="nil"/>
          <w:between w:val="nil"/>
        </w:pBdr>
        <w:ind w:left="142" w:right="164"/>
        <w:jc w:val="both"/>
        <w:rPr>
          <w:rFonts w:ascii="Verdana" w:eastAsia="Verdana" w:hAnsi="Verdana" w:cs="Verdana"/>
          <w:color w:val="000000"/>
          <w:sz w:val="20"/>
          <w:szCs w:val="20"/>
        </w:rPr>
      </w:pPr>
    </w:p>
    <w:p w:rsidR="007741FB" w:rsidRPr="00525AB3" w:rsidRDefault="007741FB" w:rsidP="007741FB">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2.9.5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7741FB" w:rsidRPr="00525AB3" w:rsidRDefault="007741FB" w:rsidP="007741FB">
      <w:pPr>
        <w:pStyle w:val="Normal1"/>
        <w:widowControl/>
        <w:pBdr>
          <w:top w:val="nil"/>
          <w:left w:val="nil"/>
          <w:bottom w:val="nil"/>
          <w:right w:val="nil"/>
          <w:between w:val="nil"/>
        </w:pBdr>
        <w:ind w:left="142" w:right="164"/>
        <w:jc w:val="both"/>
        <w:rPr>
          <w:rFonts w:ascii="Verdana" w:eastAsia="Verdana" w:hAnsi="Verdana" w:cs="Verdana"/>
          <w:color w:val="000000"/>
          <w:sz w:val="20"/>
          <w:szCs w:val="20"/>
        </w:rPr>
      </w:pPr>
    </w:p>
    <w:p w:rsidR="007741FB" w:rsidRPr="00525AB3" w:rsidRDefault="007741FB" w:rsidP="007741FB">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2.9.6 Que tenham sido declaradas impedidas de licitar e contratar com a Administração Pública, durante o prazo da sanção aplicada;</w:t>
      </w:r>
    </w:p>
    <w:p w:rsidR="007741FB" w:rsidRPr="00525AB3" w:rsidRDefault="007741FB" w:rsidP="007741FB">
      <w:pPr>
        <w:pStyle w:val="Normal1"/>
        <w:widowControl/>
        <w:pBdr>
          <w:top w:val="nil"/>
          <w:left w:val="nil"/>
          <w:bottom w:val="nil"/>
          <w:right w:val="nil"/>
          <w:between w:val="nil"/>
        </w:pBdr>
        <w:ind w:left="142" w:right="164"/>
        <w:jc w:val="both"/>
        <w:rPr>
          <w:rFonts w:ascii="Verdana" w:eastAsia="Verdana" w:hAnsi="Verdana" w:cs="Verdana"/>
          <w:color w:val="000000"/>
          <w:sz w:val="20"/>
          <w:szCs w:val="20"/>
        </w:rPr>
      </w:pPr>
    </w:p>
    <w:p w:rsidR="007741FB" w:rsidRPr="00525AB3" w:rsidRDefault="007741FB" w:rsidP="007741FB">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2.9.7 Que incidirem nas hipóteses previstas no art. 9º da Lei 8.666/93, observada a exceção prevista no § 1° do art. 9° da mesma Lei;</w:t>
      </w:r>
    </w:p>
    <w:p w:rsidR="007741FB" w:rsidRPr="00525AB3" w:rsidRDefault="007741FB" w:rsidP="007741FB">
      <w:pPr>
        <w:pStyle w:val="Normal1"/>
        <w:widowControl/>
        <w:pBdr>
          <w:top w:val="nil"/>
          <w:left w:val="nil"/>
          <w:bottom w:val="nil"/>
          <w:right w:val="nil"/>
          <w:between w:val="nil"/>
        </w:pBdr>
        <w:ind w:left="142" w:right="164"/>
        <w:jc w:val="both"/>
        <w:rPr>
          <w:rFonts w:ascii="Verdana" w:eastAsia="Verdana" w:hAnsi="Verdana" w:cs="Verdana"/>
          <w:color w:val="000000"/>
          <w:sz w:val="20"/>
          <w:szCs w:val="20"/>
        </w:rPr>
      </w:pPr>
    </w:p>
    <w:p w:rsidR="007741FB" w:rsidRPr="00525AB3" w:rsidRDefault="007741FB" w:rsidP="007741FB">
      <w:pPr>
        <w:pStyle w:val="Normal1"/>
        <w:widowControl/>
        <w:pBdr>
          <w:top w:val="nil"/>
          <w:left w:val="nil"/>
          <w:bottom w:val="nil"/>
          <w:right w:val="nil"/>
          <w:between w:val="nil"/>
        </w:pBdr>
        <w:ind w:left="142" w:right="164" w:firstLine="578"/>
        <w:jc w:val="both"/>
        <w:rPr>
          <w:rFonts w:ascii="Verdana" w:eastAsia="Verdana" w:hAnsi="Verdana" w:cs="Verdana"/>
          <w:color w:val="000000"/>
          <w:sz w:val="20"/>
          <w:szCs w:val="20"/>
        </w:rPr>
      </w:pPr>
      <w:r w:rsidRPr="00525AB3">
        <w:rPr>
          <w:rFonts w:ascii="Verdana" w:eastAsia="Verdana" w:hAnsi="Verdana" w:cs="Verdana"/>
          <w:color w:val="000000"/>
          <w:sz w:val="20"/>
          <w:szCs w:val="20"/>
        </w:rPr>
        <w:t>2.9.8 Cujo objeto social não seja compatível com o objeto deste credenciamento;</w:t>
      </w:r>
    </w:p>
    <w:p w:rsidR="007741FB" w:rsidRDefault="007741FB" w:rsidP="007741FB">
      <w:pPr>
        <w:pStyle w:val="Normal1"/>
        <w:tabs>
          <w:tab w:val="left" w:pos="479"/>
        </w:tabs>
        <w:ind w:left="101" w:right="164"/>
        <w:jc w:val="both"/>
        <w:rPr>
          <w:rFonts w:ascii="Verdana" w:eastAsia="Verdana" w:hAnsi="Verdana" w:cs="Verdana"/>
          <w:b/>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3 - DA IMPUGNAÇÃO AO EDITAL, DOS ESCLARECIMENTOS E DOS AVISOS</w:t>
      </w:r>
      <w:r>
        <w:rPr>
          <w:rFonts w:ascii="Verdana" w:eastAsia="Verdana" w:hAnsi="Verdana" w:cs="Verdana"/>
          <w:sz w:val="20"/>
          <w:szCs w:val="20"/>
        </w:rPr>
        <w:t>.</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3.1-Até 03 (três) dias úteis do termo final fixado em seu preâmbulo, qualquer cidadão poderá impugnar este Edital, mediante petição, a ser enviada à Comissão de Licitação, no endereço eletrônico: </w:t>
      </w:r>
      <w:hyperlink r:id="rId10">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 pelo correio ou ao portador no endereço Pça. Cel. Jonathas, 220 - Centro;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3.1.1-Decairá do direito de impugnar os termos deste Edital, a interessada que não o fizer até o segundo dia útil que anteceder o termo final fixado no preâmbulo deste certame.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lastRenderedPageBreak/>
        <w:t>4.2- A Comissão de Licitação deverá julgar e responder a impugnação no prazo de até 24 (vinte e quatro) horas, contado do recebimento da mensagem de correio eletrônico.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4.3-Acolhida a impugnação contra este Edital, será designada nova data para a realização da sessão de abertura.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4.4-Até 03 (três) dias úteis do termo final fixado no preâmbulo deste Edital, qualquer interessado poderá solicitar à Administração elementos, informações e esclarecimentos relativos ao procedimento de seleção e às condições para atendimento das obrigações necessárias ao cumprimento de seu objeto. Os pedidos de esclarecimentos deverão ser enviados à Comissão Especial de Licitações exclusivamente para o endereço eletrônico </w:t>
      </w:r>
      <w:hyperlink r:id="rId11">
        <w:r>
          <w:rPr>
            <w:rFonts w:ascii="Verdana" w:eastAsia="Verdana" w:hAnsi="Verdana" w:cs="Verdana"/>
            <w:color w:val="0000FF"/>
            <w:sz w:val="20"/>
            <w:szCs w:val="20"/>
            <w:u w:val="single"/>
          </w:rPr>
          <w:t>licitacaomoa@gmail.com</w:t>
        </w:r>
      </w:hyperlink>
      <w:r>
        <w:rPr>
          <w:rFonts w:ascii="Verdana" w:eastAsia="Verdana" w:hAnsi="Verdana" w:cs="Verdana"/>
          <w:sz w:val="20"/>
          <w:szCs w:val="20"/>
        </w:rPr>
        <w:t xml:space="preserve"> ou por meio do telefone de contato (38) 3811-1597</w:t>
      </w:r>
    </w:p>
    <w:p w:rsidR="007741FB" w:rsidRDefault="007741FB" w:rsidP="007741FB">
      <w:pPr>
        <w:pStyle w:val="Normal1"/>
        <w:tabs>
          <w:tab w:val="left" w:pos="479"/>
        </w:tabs>
        <w:ind w:left="101" w:right="164"/>
        <w:jc w:val="both"/>
        <w:rPr>
          <w:rFonts w:ascii="Verdana" w:eastAsia="Verdana" w:hAnsi="Verdana" w:cs="Verdana"/>
          <w:b/>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5- DA APRESENTAÇÃO DOS DOCUMENTOS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5.1. Os interessados deverão entregar à Comissão Permanente de Licitação um (01) envelope, devidamente lacrado e indevassável, com os dizeres na parte externa e frontal:</w:t>
      </w:r>
    </w:p>
    <w:p w:rsidR="007741FB" w:rsidRDefault="007741FB" w:rsidP="007741FB">
      <w:pPr>
        <w:pStyle w:val="Normal1"/>
        <w:pBdr>
          <w:top w:val="nil"/>
          <w:left w:val="nil"/>
          <w:bottom w:val="nil"/>
          <w:right w:val="nil"/>
          <w:between w:val="nil"/>
        </w:pBdr>
        <w:ind w:left="101" w:right="126"/>
        <w:jc w:val="both"/>
        <w:rPr>
          <w:rFonts w:ascii="Verdana" w:eastAsia="Verdana" w:hAnsi="Verdana" w:cs="Verdana"/>
          <w:b/>
          <w:color w:val="000000"/>
          <w:sz w:val="20"/>
          <w:szCs w:val="20"/>
        </w:rPr>
      </w:pPr>
    </w:p>
    <w:p w:rsidR="007741FB" w:rsidRDefault="007741FB" w:rsidP="007741FB">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À</w:t>
      </w:r>
    </w:p>
    <w:p w:rsidR="007741FB" w:rsidRDefault="007741FB" w:rsidP="007741FB">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Comissão Permanente de Licitação</w:t>
      </w:r>
    </w:p>
    <w:p w:rsidR="007741FB" w:rsidRDefault="007741FB" w:rsidP="007741FB">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Monte Azul-MG.</w:t>
      </w:r>
    </w:p>
    <w:p w:rsidR="007741FB" w:rsidRDefault="007741FB" w:rsidP="007741FB">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Credenciamentonº006/2022</w:t>
      </w:r>
    </w:p>
    <w:p w:rsidR="007741FB" w:rsidRDefault="007741FB" w:rsidP="007741FB">
      <w:pPr>
        <w:pStyle w:val="Normal1"/>
        <w:pBdr>
          <w:top w:val="nil"/>
          <w:left w:val="nil"/>
          <w:bottom w:val="nil"/>
          <w:right w:val="nil"/>
          <w:between w:val="nil"/>
        </w:pBdr>
        <w:ind w:left="101" w:right="126"/>
        <w:jc w:val="both"/>
        <w:rPr>
          <w:rFonts w:ascii="Verdana" w:eastAsia="Verdana" w:hAnsi="Verdana" w:cs="Verdana"/>
          <w:b/>
          <w:color w:val="000000"/>
          <w:sz w:val="20"/>
          <w:szCs w:val="20"/>
        </w:rPr>
      </w:pPr>
      <w:r>
        <w:rPr>
          <w:rFonts w:ascii="Verdana" w:eastAsia="Verdana" w:hAnsi="Verdana" w:cs="Verdana"/>
          <w:b/>
          <w:color w:val="000000"/>
          <w:sz w:val="20"/>
          <w:szCs w:val="20"/>
        </w:rPr>
        <w:t>Empresa: ---------------------------------------------------------</w:t>
      </w:r>
    </w:p>
    <w:p w:rsidR="007741FB" w:rsidRDefault="007741FB" w:rsidP="007741FB">
      <w:pPr>
        <w:pStyle w:val="Normal1"/>
        <w:pBdr>
          <w:top w:val="nil"/>
          <w:left w:val="nil"/>
          <w:bottom w:val="nil"/>
          <w:right w:val="nil"/>
          <w:between w:val="nil"/>
        </w:pBdr>
        <w:ind w:left="101"/>
        <w:jc w:val="both"/>
        <w:rPr>
          <w:rFonts w:ascii="Verdana" w:eastAsia="Verdana" w:hAnsi="Verdana" w:cs="Verdana"/>
          <w:b/>
          <w:color w:val="000000"/>
          <w:sz w:val="20"/>
          <w:szCs w:val="20"/>
        </w:rPr>
      </w:pPr>
      <w:r>
        <w:rPr>
          <w:rFonts w:ascii="Verdana" w:eastAsia="Verdana" w:hAnsi="Verdana" w:cs="Verdana"/>
          <w:b/>
          <w:color w:val="000000"/>
          <w:sz w:val="20"/>
          <w:szCs w:val="20"/>
        </w:rPr>
        <w:t>CNPJ: ----------------------------------------------------------------</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b/>
          <w:sz w:val="20"/>
          <w:szCs w:val="20"/>
        </w:rPr>
      </w:pPr>
      <w:r>
        <w:rPr>
          <w:rFonts w:ascii="Verdana" w:eastAsia="Verdana" w:hAnsi="Verdana" w:cs="Verdana"/>
          <w:b/>
          <w:sz w:val="20"/>
          <w:szCs w:val="20"/>
        </w:rPr>
        <w:t>5.2 - DO ENVELOPE DE HABILTAÇÃO – PESSOA JURÍDICA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5.2.1. Os interessados deverão apresentar dentro dos envelopes as documentações a seguir relacionadas: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a) Cédula de identidade; CPF ou documento equivalente do representante legal/sócios; </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b) Registro comercial, no caso de empresa individual;</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c) Ato constitutivo, estatuto ou contrato social em vigor, devidamente registrado, em se tratando de sociedades comerciais, e, no caso de sociedades por ações, acompanhado de documentos de eleição de seus administradores;</w:t>
      </w: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d) Inscrição do ato constitutivo, no caso de sociedades civis, acompanhada de prova de diretoria em exercício;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e) Decreto de autorização, em se tratando de empresa ou sociedade estrangeira em funcionamento no país, e ato de registro ou autorização para funcionamento expedido pelo órgão competente, quando a atividade assim o exigir;</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f) Prova de inscrição no Cadastro Nacional de Pessoas Jurídicas do Ministério da Fazenda (CNPJ);</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g) Prova de Regularidade para com a Fazenda Federal: Certidão Negativa de Débitos ou Certidão Positiva com efeitos de Negativa relativa a Tributos Federais (inclusive as contribuições sociais) e à Dívida Ativa da União, dentro do prazo de validade;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h) Prova de inscrição no Cadastro de Contribuintes Estadual ou Municipal, relativo ao domicílio ou sede do licitante, pertinente ao seu ramo de atividade e compatível com o objeto do certame;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 Prova de Regularidade perante à Fazenda Estadual, deverá apresentar a Certidão Negativa ou Positiva com Efeitos de Negativa da Fazenda Estadual correspondente, dentro do prazo de validade;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j) Prova de Regularidade relativa ao Fundo de Garantia por Tempo de Serviço, do “CRF” – Certificado de Regularidade do FGTS expedido pela Caixa Econômica Federal, Certidão Negativa ou Certidão Positiva com efeitos de Negativa de Débito dentro do prazo de validade;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k) Prova de Regularidade perante à Fazenda Municipal do domicílio sede do licitante, dentro do prazo de validade;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l) Prova de inexistência de débitos inadimplidos perante a Justiça do Trabalho, mediante a apresentação de Certidão Negativa de Débitos Trabalhistas ou Certidão Positiva com Efeito de Negativa de Débitos Trabalhistas (CNDT) – expedida pelo Tribunal Superior do Trabalho, com data de validade de no máximo 180 (cento e oitenta) dias da data de sua expedição.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Pr="00C70B19"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m) Certidão negativa de pedido de recuperação judicial, concordata ou falência, expedida pelo distribuidor da sede do (a) proponente, ou execução patrimonial, expedida no </w:t>
      </w:r>
      <w:r w:rsidRPr="00C70B19">
        <w:rPr>
          <w:rFonts w:ascii="Verdana" w:eastAsia="Verdana" w:hAnsi="Verdana" w:cs="Verdana"/>
          <w:sz w:val="20"/>
          <w:szCs w:val="20"/>
        </w:rPr>
        <w:t>domicílio do(a) licitante, não superior a 90 (noventa) dias;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Pr="00EC2D61" w:rsidRDefault="007741FB" w:rsidP="007741FB">
      <w:pPr>
        <w:pStyle w:val="Normal1"/>
        <w:tabs>
          <w:tab w:val="left" w:pos="479"/>
        </w:tabs>
        <w:ind w:left="720" w:right="164"/>
        <w:jc w:val="both"/>
        <w:rPr>
          <w:rFonts w:ascii="Verdana" w:eastAsia="Verdana" w:hAnsi="Verdana" w:cs="Verdana"/>
          <w:sz w:val="20"/>
          <w:szCs w:val="20"/>
        </w:rPr>
      </w:pPr>
      <w:r w:rsidRPr="00EC2D61">
        <w:rPr>
          <w:rFonts w:ascii="Verdana" w:eastAsia="Verdana" w:hAnsi="Verdana" w:cs="Verdana"/>
          <w:sz w:val="20"/>
          <w:szCs w:val="20"/>
        </w:rPr>
        <w:t>m.1)</w:t>
      </w:r>
      <w:r w:rsidRPr="00EC2D61">
        <w:rPr>
          <w:rFonts w:ascii="Verdana" w:hAnsi="Verdana"/>
          <w:sz w:val="20"/>
          <w:szCs w:val="20"/>
        </w:rPr>
        <w:t xml:space="preserve"> A participação de sociedades empresárias em recuperação judicial, somente será permitida desde que amparada em certidão emitida pela instância judicial competente, devidamente homologada, que certifique que a interessada está apta econômica e financeiramente a participar de procedimento licitatório.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n) Certidão de Registro e Regularidade do seu(s) Responsável(is) Técnico(s) e demais profissionais técnicos integrados do quadro técnico da empresa, junto ao Conselho Regional de Engenharia e Agronomia (CREA) e/ou no Conselho de Arquitetura e Urbanismo (CAU), da localidade da sede da proponente, Física em vigência;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o) A empresa que não é sediada no Estado de Minas deverá apresentar o Registro no CREA/CAU do estado em que está sediada e apresentar no ato da assinatura do Contrato, o visto do CREA/CAU de Minas Gerais;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highlight w:val="yellow"/>
        </w:rPr>
      </w:pPr>
      <w:r>
        <w:rPr>
          <w:rFonts w:ascii="Verdana" w:eastAsia="Verdana" w:hAnsi="Verdana" w:cs="Verdana"/>
          <w:sz w:val="20"/>
          <w:szCs w:val="20"/>
        </w:rPr>
        <w:t>p) Atestado de capacidade técnica, fornecido por pessoa jurídica de direito público ou privado, comprovando que a proponente executou ou vem executando, satisfatoriamente, o fornecimento de serviços em condições e características semelhantes com o objeto desta licitação.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o) Comprovação de que a licitante, possui em seu quadro de funcionários, profissional descritos no termo de referência, com capacidade técnica para a execução do objeto licitado, o que será exigido para assinatura do contrato.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o-1) A Comprovação de que o profissional, apresentado na alínea “n” acima vincula-se à empresa, o que poderá ser feito através de uma das seguintes formas: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a) Carteira de Trabalho;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b) Contrato social (em se tratando de sócio);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c) Contrato de prestação de serviços;</w:t>
      </w: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r>
    </w:p>
    <w:p w:rsidR="007741FB" w:rsidRDefault="007741FB" w:rsidP="007741FB">
      <w:pPr>
        <w:pStyle w:val="Normal1"/>
        <w:pBdr>
          <w:top w:val="nil"/>
          <w:left w:val="nil"/>
          <w:bottom w:val="nil"/>
          <w:right w:val="nil"/>
          <w:between w:val="nil"/>
        </w:pBdr>
        <w:spacing w:before="168"/>
        <w:ind w:left="142" w:right="164"/>
        <w:jc w:val="both"/>
        <w:rPr>
          <w:rFonts w:ascii="Verdana" w:eastAsia="Verdana" w:hAnsi="Verdana" w:cs="Verdana"/>
          <w:color w:val="000000"/>
          <w:sz w:val="20"/>
          <w:szCs w:val="20"/>
        </w:rPr>
      </w:pPr>
      <w:r>
        <w:rPr>
          <w:rFonts w:ascii="Verdana" w:eastAsia="Verdana" w:hAnsi="Verdana" w:cs="Verdana"/>
          <w:color w:val="000000"/>
          <w:sz w:val="20"/>
          <w:szCs w:val="20"/>
        </w:rPr>
        <w:lastRenderedPageBreak/>
        <w:t>p) Juntamente coma apresentação da documentação exigida para habilitação, deverá ser apresentada as declarações constantes nos Anexos II, III, IV, V, VII observadas as exigências elencadas tão somente para pessoa jurídica.</w:t>
      </w:r>
    </w:p>
    <w:p w:rsidR="007741FB" w:rsidRDefault="007741FB" w:rsidP="007741FB">
      <w:pPr>
        <w:pStyle w:val="Normal1"/>
        <w:pBdr>
          <w:top w:val="nil"/>
          <w:left w:val="nil"/>
          <w:bottom w:val="nil"/>
          <w:right w:val="nil"/>
          <w:between w:val="nil"/>
        </w:pBdr>
        <w:ind w:left="142" w:right="164"/>
        <w:rPr>
          <w:rFonts w:ascii="Verdana" w:eastAsia="Verdana" w:hAnsi="Verdana" w:cs="Verdana"/>
          <w:b/>
          <w:color w:val="000000"/>
          <w:sz w:val="20"/>
          <w:szCs w:val="20"/>
        </w:rPr>
      </w:pPr>
    </w:p>
    <w:p w:rsidR="007741FB" w:rsidRDefault="007741FB" w:rsidP="007741FB">
      <w:pPr>
        <w:pStyle w:val="Normal1"/>
        <w:tabs>
          <w:tab w:val="left" w:pos="479"/>
        </w:tabs>
        <w:ind w:left="101" w:right="164"/>
        <w:jc w:val="both"/>
        <w:rPr>
          <w:rFonts w:ascii="Verdana" w:eastAsia="Verdana" w:hAnsi="Verdana" w:cs="Verdana"/>
          <w:b/>
          <w:sz w:val="20"/>
          <w:szCs w:val="20"/>
        </w:rPr>
      </w:pPr>
      <w:r>
        <w:rPr>
          <w:rFonts w:ascii="Verdana" w:eastAsia="Verdana" w:hAnsi="Verdana" w:cs="Verdana"/>
          <w:b/>
          <w:sz w:val="20"/>
          <w:szCs w:val="20"/>
        </w:rPr>
        <w:t>5.3 - DO ENVELOPE DE HABILTAÇÃO – PESSOA FÍSICA</w:t>
      </w:r>
    </w:p>
    <w:p w:rsidR="007741FB" w:rsidRDefault="007741FB" w:rsidP="007741FB">
      <w:pPr>
        <w:pStyle w:val="Normal1"/>
        <w:pBdr>
          <w:top w:val="nil"/>
          <w:left w:val="nil"/>
          <w:bottom w:val="nil"/>
          <w:right w:val="nil"/>
          <w:between w:val="nil"/>
        </w:pBdr>
        <w:ind w:left="142" w:right="164"/>
        <w:rPr>
          <w:rFonts w:ascii="Verdana" w:eastAsia="Verdana" w:hAnsi="Verdana" w:cs="Verdana"/>
          <w:b/>
          <w:color w:val="000000"/>
          <w:sz w:val="20"/>
          <w:szCs w:val="20"/>
        </w:rPr>
      </w:pP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a) Cópia da cédula de identidade do representante legal;</w:t>
      </w: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 xml:space="preserve">b) Comprovante de Inscrição e de Situação cadastral no Cadastro de Pessoa Física - CPF; </w:t>
      </w: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c) Comprovante de residência;</w:t>
      </w: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d) Comprovante de inscrição no Conselho Regional de Engenharia de Arquitetura e Agronomia/MG.</w:t>
      </w: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e) Prova de Regularidade para com a Fazenda Federal: Certidão Negativa de Débitos ou Certidão Positiva com efeitos de Negativa relativa a Tributos Federais (inclusive as contribuições sociais) e à Dívida Ativa da União, dentro do prazo de validade;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h) Prova de Regularidade perante à Fazenda Municipal do domicílio sede do licitante, dentro do prazo de validade;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l) Prova de inexistência de débitos inadimplidos perante a Justiça do Trabalho, mediante a apresentação de Certidão Negativa de Débitos Trabalhistas ou Certidão Positiva com Efeito de Negativa de Débitos Trabalhistas (CNDT) – expedida pelo Tribunal Superior do Trabalho, com data de validade de no máximo 180 (cento e oitenta) dias da data de sua expedição.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m) Certidão negativa de pedido de recuperação judicial, concordata ou falência, expedida pelo distribuidor da sede do (a) proponente, ou execução patrimonial, expedida no domicílio do(a) licitante, não superior a 90 (noventa) dias;</w:t>
      </w: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ind w:left="142" w:right="164"/>
        <w:jc w:val="both"/>
        <w:rPr>
          <w:rFonts w:ascii="Verdana" w:eastAsia="Verdana" w:hAnsi="Verdana" w:cs="Verdana"/>
          <w:color w:val="000000"/>
          <w:sz w:val="20"/>
          <w:szCs w:val="20"/>
        </w:rPr>
      </w:pPr>
      <w:r>
        <w:rPr>
          <w:rFonts w:ascii="Verdana" w:eastAsia="Verdana" w:hAnsi="Verdana" w:cs="Verdana"/>
          <w:color w:val="000000"/>
          <w:sz w:val="20"/>
          <w:szCs w:val="20"/>
        </w:rPr>
        <w:t>e) Atestado de capacidade técnica, fornecido por pessoa jurídica de direito público ou privado, comprovando que a proponente executou ou vem executando, satisfatoriamente, o fornecimento de serviços em condições e características semelhantes com o objeto desta licitação.</w:t>
      </w:r>
    </w:p>
    <w:p w:rsidR="007741FB" w:rsidRDefault="007741FB" w:rsidP="007741FB">
      <w:pPr>
        <w:pStyle w:val="Normal1"/>
        <w:pBdr>
          <w:top w:val="nil"/>
          <w:left w:val="nil"/>
          <w:bottom w:val="nil"/>
          <w:right w:val="nil"/>
          <w:between w:val="nil"/>
        </w:pBdr>
        <w:ind w:left="142" w:right="164"/>
        <w:rPr>
          <w:rFonts w:ascii="Verdana" w:eastAsia="Verdana" w:hAnsi="Verdana" w:cs="Verdana"/>
          <w:b/>
          <w:color w:val="000000"/>
          <w:sz w:val="20"/>
          <w:szCs w:val="20"/>
        </w:rPr>
      </w:pPr>
    </w:p>
    <w:p w:rsidR="007741FB" w:rsidRDefault="007741FB" w:rsidP="007741FB">
      <w:pPr>
        <w:pStyle w:val="Normal1"/>
        <w:pBdr>
          <w:top w:val="nil"/>
          <w:left w:val="nil"/>
          <w:bottom w:val="nil"/>
          <w:right w:val="nil"/>
          <w:between w:val="nil"/>
        </w:pBdr>
        <w:ind w:left="142" w:right="164"/>
        <w:rPr>
          <w:rFonts w:ascii="Verdana" w:eastAsia="Verdana" w:hAnsi="Verdana" w:cs="Verdana"/>
          <w:b/>
          <w:color w:val="000000"/>
          <w:sz w:val="20"/>
          <w:szCs w:val="20"/>
        </w:rPr>
      </w:pPr>
      <w:r>
        <w:rPr>
          <w:rFonts w:ascii="Verdana" w:eastAsia="Verdana" w:hAnsi="Verdana" w:cs="Verdana"/>
          <w:b/>
          <w:color w:val="000000"/>
          <w:sz w:val="20"/>
          <w:szCs w:val="20"/>
        </w:rPr>
        <w:t>5.3-DAHABILITAÇÃO</w:t>
      </w:r>
    </w:p>
    <w:p w:rsidR="007741FB" w:rsidRPr="00EC2D61" w:rsidRDefault="007741FB" w:rsidP="007741FB">
      <w:pPr>
        <w:pStyle w:val="Normal1"/>
        <w:numPr>
          <w:ilvl w:val="0"/>
          <w:numId w:val="43"/>
        </w:numPr>
        <w:pBdr>
          <w:top w:val="nil"/>
          <w:left w:val="nil"/>
          <w:bottom w:val="nil"/>
          <w:right w:val="nil"/>
          <w:between w:val="nil"/>
        </w:pBdr>
        <w:tabs>
          <w:tab w:val="left" w:pos="709"/>
        </w:tabs>
        <w:spacing w:before="168"/>
        <w:ind w:left="142" w:right="164" w:firstLine="0"/>
        <w:jc w:val="both"/>
      </w:pPr>
      <w:r>
        <w:rPr>
          <w:rFonts w:ascii="Verdana" w:eastAsia="Verdana" w:hAnsi="Verdana" w:cs="Verdana"/>
          <w:color w:val="000000"/>
          <w:sz w:val="20"/>
          <w:szCs w:val="20"/>
        </w:rPr>
        <w:t>A Comissão de Credenciamento processará a verificação da documentação apresenta</w:t>
      </w:r>
      <w:r w:rsidRPr="00EC2D61">
        <w:rPr>
          <w:rFonts w:ascii="Verdana" w:eastAsia="Verdana" w:hAnsi="Verdana" w:cs="Verdana"/>
          <w:sz w:val="20"/>
          <w:szCs w:val="20"/>
        </w:rPr>
        <w:t>da pela pessoa jurídica e física, de acordo com o estabelecido neste edital;</w:t>
      </w:r>
    </w:p>
    <w:p w:rsidR="007741FB" w:rsidRDefault="007741FB" w:rsidP="007741FB">
      <w:pPr>
        <w:pStyle w:val="Normal1"/>
        <w:numPr>
          <w:ilvl w:val="0"/>
          <w:numId w:val="43"/>
        </w:numPr>
        <w:pBdr>
          <w:top w:val="nil"/>
          <w:left w:val="nil"/>
          <w:bottom w:val="nil"/>
          <w:right w:val="nil"/>
          <w:between w:val="nil"/>
        </w:pBdr>
        <w:tabs>
          <w:tab w:val="left" w:pos="646"/>
        </w:tabs>
        <w:spacing w:before="120"/>
        <w:ind w:left="142" w:right="164" w:firstLine="0"/>
        <w:jc w:val="both"/>
        <w:rPr>
          <w:color w:val="000000"/>
        </w:rPr>
      </w:pPr>
      <w:r w:rsidRPr="00EC2D61">
        <w:rPr>
          <w:rFonts w:ascii="Verdana" w:eastAsia="Verdana" w:hAnsi="Verdana" w:cs="Verdana"/>
          <w:sz w:val="20"/>
          <w:szCs w:val="20"/>
        </w:rPr>
        <w:t>Serão credenciadas as pessoas físicas e jurídicas devidamente habilitadas, que cumprirem</w:t>
      </w:r>
      <w:r>
        <w:rPr>
          <w:rFonts w:ascii="Verdana" w:eastAsia="Verdana" w:hAnsi="Verdana" w:cs="Verdana"/>
          <w:color w:val="000000"/>
          <w:sz w:val="20"/>
          <w:szCs w:val="20"/>
        </w:rPr>
        <w:t xml:space="preserve"> todas as exigências contidas neste edital;</w:t>
      </w:r>
    </w:p>
    <w:p w:rsidR="007741FB" w:rsidRDefault="007741FB" w:rsidP="007741FB">
      <w:pPr>
        <w:pStyle w:val="Normal1"/>
        <w:numPr>
          <w:ilvl w:val="0"/>
          <w:numId w:val="43"/>
        </w:numPr>
        <w:pBdr>
          <w:top w:val="nil"/>
          <w:left w:val="nil"/>
          <w:bottom w:val="nil"/>
          <w:right w:val="nil"/>
          <w:between w:val="nil"/>
        </w:pBdr>
        <w:tabs>
          <w:tab w:val="left" w:pos="816"/>
        </w:tabs>
        <w:spacing w:before="120"/>
        <w:ind w:left="142" w:right="164" w:firstLine="0"/>
        <w:jc w:val="both"/>
        <w:rPr>
          <w:color w:val="000000"/>
        </w:rPr>
      </w:pPr>
      <w:r>
        <w:rPr>
          <w:rFonts w:ascii="Verdana" w:eastAsia="Verdana" w:hAnsi="Verdana" w:cs="Verdana"/>
          <w:color w:val="000000"/>
          <w:sz w:val="20"/>
          <w:szCs w:val="20"/>
        </w:rPr>
        <w:t>Será desconsiderada a documentação contrária ou em desconformidade com as disposições deste edital e seus anexos e com a legislação vigente;</w:t>
      </w:r>
    </w:p>
    <w:p w:rsidR="007741FB" w:rsidRDefault="007741FB" w:rsidP="007741FB">
      <w:pPr>
        <w:pStyle w:val="Normal1"/>
        <w:numPr>
          <w:ilvl w:val="0"/>
          <w:numId w:val="42"/>
        </w:numPr>
        <w:pBdr>
          <w:top w:val="nil"/>
          <w:left w:val="nil"/>
          <w:bottom w:val="nil"/>
          <w:right w:val="nil"/>
          <w:between w:val="nil"/>
        </w:pBdr>
        <w:tabs>
          <w:tab w:val="left" w:pos="611"/>
        </w:tabs>
        <w:spacing w:before="121"/>
        <w:ind w:left="142" w:right="164" w:firstLine="0"/>
        <w:jc w:val="both"/>
        <w:rPr>
          <w:color w:val="000000"/>
        </w:rPr>
      </w:pPr>
      <w:r>
        <w:rPr>
          <w:rFonts w:ascii="Verdana" w:eastAsia="Verdana" w:hAnsi="Verdana" w:cs="Verdana"/>
          <w:color w:val="000000"/>
          <w:sz w:val="20"/>
          <w:szCs w:val="20"/>
        </w:rPr>
        <w:t xml:space="preserve">A Relação de Credenciados será publicada no site da PREFEITURA MUNICIPAL DE MONTE AZUL: Quadro de Aviso no Rol da Prefeitura mensalmente, por até 30 (trinta) dias úteis após o término do período deinscrição, e permanentemente no </w:t>
      </w:r>
      <w:hyperlink r:id="rId12">
        <w:r>
          <w:rPr>
            <w:rFonts w:ascii="Verdana" w:eastAsia="Verdana" w:hAnsi="Verdana" w:cs="Verdana"/>
            <w:color w:val="0000FF"/>
            <w:sz w:val="20"/>
            <w:szCs w:val="20"/>
            <w:u w:val="single"/>
          </w:rPr>
          <w:t>https://monteazul.mg.gov.br/category/diario-oficial/</w:t>
        </w:r>
      </w:hyperlink>
      <w:r>
        <w:rPr>
          <w:rFonts w:ascii="Verdana" w:eastAsia="Verdana" w:hAnsi="Verdana" w:cs="Verdana"/>
          <w:color w:val="000000"/>
          <w:sz w:val="20"/>
          <w:szCs w:val="20"/>
        </w:rPr>
        <w:t>,  à disposição para consulta de suas atualizações.</w:t>
      </w:r>
    </w:p>
    <w:p w:rsidR="007741FB" w:rsidRDefault="007741FB" w:rsidP="007741FB">
      <w:pPr>
        <w:pStyle w:val="Normal1"/>
        <w:numPr>
          <w:ilvl w:val="0"/>
          <w:numId w:val="42"/>
        </w:numPr>
        <w:pBdr>
          <w:top w:val="nil"/>
          <w:left w:val="nil"/>
          <w:bottom w:val="nil"/>
          <w:right w:val="nil"/>
          <w:between w:val="nil"/>
        </w:pBdr>
        <w:tabs>
          <w:tab w:val="left" w:pos="488"/>
        </w:tabs>
        <w:spacing w:before="120"/>
        <w:ind w:left="142" w:right="164" w:firstLine="0"/>
        <w:jc w:val="both"/>
        <w:rPr>
          <w:color w:val="000000"/>
        </w:rPr>
      </w:pPr>
      <w:r>
        <w:rPr>
          <w:rFonts w:ascii="Verdana" w:eastAsia="Verdana" w:hAnsi="Verdana" w:cs="Verdana"/>
          <w:color w:val="000000"/>
          <w:sz w:val="20"/>
          <w:szCs w:val="20"/>
        </w:rPr>
        <w:t>Os participantes que apresentarem suas propostas até a data prevista para o recebimento dos envelopes, e, desde forem devidamente credenciados, serão sorteados para definir a ordem de convocação para cada serviço/item objeto do presente procedimento, isto para garantir uma igualdade entre os participantes</w:t>
      </w:r>
      <w:r>
        <w:rPr>
          <w:rFonts w:ascii="Verdana" w:eastAsia="Verdana" w:hAnsi="Verdana" w:cs="Verdana"/>
          <w:b/>
          <w:color w:val="000000"/>
          <w:sz w:val="20"/>
          <w:szCs w:val="20"/>
          <w:u w:val="single"/>
        </w:rPr>
        <w:t>.</w:t>
      </w:r>
    </w:p>
    <w:p w:rsidR="007741FB" w:rsidRDefault="007741FB" w:rsidP="007741FB">
      <w:pPr>
        <w:pStyle w:val="Normal1"/>
        <w:numPr>
          <w:ilvl w:val="0"/>
          <w:numId w:val="42"/>
        </w:numPr>
        <w:pBdr>
          <w:top w:val="nil"/>
          <w:left w:val="nil"/>
          <w:bottom w:val="nil"/>
          <w:right w:val="nil"/>
          <w:between w:val="nil"/>
        </w:pBdr>
        <w:tabs>
          <w:tab w:val="left" w:pos="488"/>
        </w:tabs>
        <w:spacing w:before="120"/>
        <w:ind w:left="142" w:right="164" w:firstLine="0"/>
        <w:jc w:val="both"/>
        <w:rPr>
          <w:color w:val="000000"/>
        </w:rPr>
      </w:pPr>
      <w:r>
        <w:rPr>
          <w:rFonts w:ascii="Verdana" w:eastAsia="Verdana" w:hAnsi="Verdana" w:cs="Verdana"/>
          <w:color w:val="000000"/>
          <w:sz w:val="20"/>
          <w:szCs w:val="20"/>
        </w:rPr>
        <w:lastRenderedPageBreak/>
        <w:t>O sorteio acima mencionado será realizado para cada item/serviço.</w:t>
      </w:r>
    </w:p>
    <w:p w:rsidR="007741FB" w:rsidRDefault="007741FB" w:rsidP="007741FB">
      <w:pPr>
        <w:pStyle w:val="Normal1"/>
        <w:numPr>
          <w:ilvl w:val="0"/>
          <w:numId w:val="42"/>
        </w:numPr>
        <w:pBdr>
          <w:top w:val="nil"/>
          <w:left w:val="nil"/>
          <w:bottom w:val="nil"/>
          <w:right w:val="nil"/>
          <w:between w:val="nil"/>
        </w:pBdr>
        <w:tabs>
          <w:tab w:val="left" w:pos="488"/>
        </w:tabs>
        <w:spacing w:before="120"/>
        <w:ind w:left="142" w:right="164" w:firstLine="0"/>
        <w:jc w:val="both"/>
        <w:rPr>
          <w:color w:val="000000"/>
        </w:rPr>
      </w:pPr>
      <w:r>
        <w:rPr>
          <w:rFonts w:ascii="Verdana" w:eastAsia="Verdana" w:hAnsi="Verdana" w:cs="Verdana"/>
          <w:b/>
          <w:color w:val="000000"/>
          <w:sz w:val="20"/>
          <w:szCs w:val="20"/>
          <w:u w:val="single"/>
        </w:rPr>
        <w:t>Os demais participantes que ingressarem após a data marcada para abertura dos envelopes serão classificados por ordem de credenciamento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 A microempresa, empresa de pequeno porte, microempreendedor individual e equiparados, que usufruir dos benefícios de que trata a Lei Complementar n. 123/2006 deverá apresentar declaração, sob  as penas da lei, de comprem os requisitos legais para qualificação com tal, estando aptas a usufruir do tratamento favorecido estabelecido na Lei Complementar n. 123/2006 e suas alterações posteriores - ANEXO VII.</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i.1) No caso de microempresa e empresa de pequeno porte que, nos termos da citada Lei, possuir alguma restrição na documentação referente à regularidade fiscal, esta deverá ser mencionada, como ressalva, na supracitada declaração;</w:t>
      </w: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i.2) As Microempresas e as Empresas de Pequeno Porte deverão apresentar toda a documentação exigida para efeito de comprovação de regularidade fiscal, mesmo que essa apresente alguma restrição, caso em que será assegurado o prazo de 5 (cinco) dias úteis para regularização, cujo termo inicial corresponderá ao momento em que o proponente for declarado vencedor do certame, nos termos do § 1º do art. 43 da Lei Complementar nº 123/2006 e suas alterações posteriores.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b/>
          <w:sz w:val="20"/>
          <w:szCs w:val="20"/>
        </w:rPr>
      </w:pPr>
      <w:r>
        <w:rPr>
          <w:rFonts w:ascii="Verdana" w:eastAsia="Verdana" w:hAnsi="Verdana" w:cs="Verdana"/>
          <w:b/>
          <w:sz w:val="20"/>
          <w:szCs w:val="20"/>
        </w:rPr>
        <w:t>5.4 - DO RECURSO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5.4.1 - O proponente cujo CREDENCIAMENTO for indeferido poderá interpor recurso no prazo de 05 (cinco) dias úteis, a contar da data de publicação da Relação de Credenciados ou atualização (se for o caso) no site da Prefeitura Municipal de Monte Azul, </w:t>
      </w:r>
      <w:hyperlink r:id="rId13">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 assegurada a ampla defesa e o contraditório.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b/>
        <w:t>5.4.3 - O recurso de que trata o item 5.4.1 será dirigido à Comissão de Credenciamento que tiver proferido a decisão recorrida, que, se não reconsiderar o ato ou a decisão no prazo de 05 (cinco) dias úteis, encaminhará o recurso com a sua motivação a AUTORIDADE superior, o qual deverá proferir sua decisão no prazo máximo de 05 (cinco) dias úteis, contados do recebimento dos autos.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6. DO RESULTADO FINAL</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6.1- O resultado final do credenciamento será homologado e divulgado no site </w:t>
      </w:r>
      <w:hyperlink r:id="rId14">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 xml:space="preserve"> e no quadro de avisos do Município de Monte Azul;</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6.2-A relação completa de inscritos e credenciados, sempre atualizada, será disponibilizada na internet, no site </w:t>
      </w:r>
      <w:hyperlink r:id="rId15">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w:t>
      </w: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7- DA CONVOCAÇÃO DOS CREDENCIADOS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7.1- A convocação dos CREDENCIADOS para prestação dos serviços será realizada em sistema de rodízio em etapas, sendo que cada credenciado deverá prestar serviços até o término dos serviços contratados, obedecendo a ordem de classificação de acordo com o sorteio previsto neste no edital.</w:t>
      </w:r>
    </w:p>
    <w:p w:rsidR="007741FB"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7.3- Na hipótese de ocorrência de novos CREDENCIADOS no curso do presente procedimento, estes serão incluídos ao final da lista por ordem de credenciamento.</w:t>
      </w:r>
    </w:p>
    <w:p w:rsidR="007741FB"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 xml:space="preserve">7.4- Caso o(s) interessado(s) seja(m) chamado(s) por meio de Autorização de Fornecimento e não responda no prazo de 24 (vinte e quatro) horas, ou ainda venha a recusar-se formalmente por meio de assinatura de termo de desistência, dentro do </w:t>
      </w:r>
      <w:r>
        <w:rPr>
          <w:rFonts w:ascii="Verdana" w:eastAsia="Verdana" w:hAnsi="Verdana" w:cs="Verdana"/>
          <w:color w:val="000000"/>
          <w:sz w:val="20"/>
          <w:szCs w:val="20"/>
        </w:rPr>
        <w:lastRenderedPageBreak/>
        <w:t>mesmo prazo, automaticamente serão convocados os demais CLASSIFICADOS em ordem crescente.</w:t>
      </w:r>
    </w:p>
    <w:p w:rsidR="007741FB" w:rsidRDefault="007741FB" w:rsidP="007741FB">
      <w:pPr>
        <w:pStyle w:val="Normal1"/>
        <w:tabs>
          <w:tab w:val="left" w:pos="479"/>
        </w:tabs>
        <w:ind w:left="101" w:right="164"/>
        <w:jc w:val="both"/>
        <w:rPr>
          <w:rFonts w:ascii="Verdana" w:eastAsia="Verdana" w:hAnsi="Verdana" w:cs="Verdana"/>
          <w:color w:val="FF0000"/>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8- DO DESCREDENCIAMENTO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8.1- O presente credenciamento tem caráter precário, podendo o CREDENCIADO, a qualquer momento, solicitar o descredenciamento, caso não tenha mais interesse em permanecer credenciado.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8.1.1-O CREDENCIADO que desejar seu descredenciamento deverá solicitá-lo mediante aviso, por escrito, encaminhado à Secretaria Requisitante.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8.1.2-O descredenciamento ocorrerá no prazo de até 30 (trinta) dias, a contar da data do recebimento do aviso de solicitação, mantendo-se, durante este prazo, a condição de CREDENCIADO e as obrigações dela decorrente, nos termos deste Edital.</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8.1.3- O pedido de descredenciamento não afetará compromissos já assumidos pelo credenciado os quais permanecerão válidos e exigíveis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8.2-A Administração poderá, a qualquer momento, solicitardescredenciamento se: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8.2.1-Caso prestação do serviço seja considerada insatisfatória de forma reiterada (duas vezes), o serviço será recusado e proceder-se-á ao descredenciamento da empresa/profissional, conforme disposto no Edital, sem prejuízo das sanções pertinentes.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8.2.2- Recusar, sem justificativa, a realizar o objeto deste Edital;</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8.2.3- Após o recebimento da Ordem de Serviço, não executar os serviços dentro das quantidades e especificações descritas na solicitação, ressalvadas as sanções contratuais. </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8.2.4- O não cumprimento das disposições mencionadas neste Edital poderá acarretar o descredenciamento do CREDENCIADO, garantindo o contraditório e a ampla defesa.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8.2.5- Da decisão de descredenciamento caberá recurso no prazo de 05 (cinco) dias úteis contados da notificação ao credenciado, observado o contraditório e ampla defesa nos parâmetros legais.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8.2.6- O descredenciamento por parte do Município de Monte Azul terá efeito após a decisão se tornar irrecorrível.</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9- DO PAGAMENTO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9.1. O valor total estimativo do processo será de </w:t>
      </w:r>
      <w:r>
        <w:rPr>
          <w:rFonts w:ascii="Verdana" w:hAnsi="Verdana"/>
          <w:b/>
          <w:sz w:val="18"/>
          <w:szCs w:val="18"/>
        </w:rPr>
        <w:t>R$ 659.904,00 (Seiscentos e cinqüenta e nove mil novecentos e quatro reais).</w:t>
      </w:r>
      <w:r>
        <w:rPr>
          <w:rFonts w:ascii="Verdana" w:eastAsia="Verdana" w:hAnsi="Verdana" w:cs="Verdana"/>
          <w:sz w:val="20"/>
          <w:szCs w:val="20"/>
        </w:rPr>
        <w:t xml:space="preserve"> </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PARÁGRAFO ÚNICO: Será exigida, no ato do pagamento, a apresentação das Certidões de Regularidade do INSS e do FGTS, e de Regularidade Fiscal dos encargos tributários das Fazendas Federal, Estadual e Municipal da sede da CONTRATADA. Juntamente com:</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numPr>
          <w:ilvl w:val="0"/>
          <w:numId w:val="45"/>
        </w:numPr>
        <w:tabs>
          <w:tab w:val="left" w:pos="479"/>
        </w:tabs>
        <w:ind w:right="164"/>
        <w:jc w:val="both"/>
        <w:rPr>
          <w:rFonts w:ascii="Verdana" w:eastAsia="Verdana" w:hAnsi="Verdana" w:cs="Verdana"/>
          <w:sz w:val="20"/>
          <w:szCs w:val="20"/>
        </w:rPr>
      </w:pPr>
      <w:r>
        <w:rPr>
          <w:rFonts w:ascii="Verdana" w:eastAsia="Verdana" w:hAnsi="Verdana" w:cs="Verdana"/>
          <w:sz w:val="20"/>
          <w:szCs w:val="20"/>
        </w:rPr>
        <w:t>Medição/aferição de horas emitido pela Secretaria Competente;</w:t>
      </w:r>
    </w:p>
    <w:p w:rsidR="007741FB" w:rsidRDefault="007741FB" w:rsidP="007741FB">
      <w:pPr>
        <w:pStyle w:val="Normal1"/>
        <w:tabs>
          <w:tab w:val="left" w:pos="479"/>
        </w:tabs>
        <w:ind w:left="46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b) Relatório de serviços prestados.</w:t>
      </w:r>
    </w:p>
    <w:p w:rsidR="007741FB" w:rsidRPr="00117420" w:rsidRDefault="007741FB" w:rsidP="007741FB">
      <w:pPr>
        <w:pStyle w:val="Normal1"/>
        <w:tabs>
          <w:tab w:val="left" w:pos="479"/>
        </w:tabs>
        <w:ind w:left="101" w:right="164"/>
        <w:jc w:val="both"/>
        <w:rPr>
          <w:rFonts w:ascii="Verdana" w:eastAsia="Verdana" w:hAnsi="Verdana" w:cs="Verdana"/>
          <w:bCs/>
          <w:sz w:val="20"/>
          <w:szCs w:val="20"/>
        </w:rPr>
      </w:pPr>
    </w:p>
    <w:p w:rsidR="007741FB" w:rsidRPr="00117420" w:rsidRDefault="007741FB" w:rsidP="007741FB">
      <w:pPr>
        <w:pStyle w:val="Normal1"/>
        <w:tabs>
          <w:tab w:val="left" w:pos="479"/>
        </w:tabs>
        <w:ind w:left="101" w:right="164"/>
        <w:jc w:val="both"/>
        <w:rPr>
          <w:rFonts w:ascii="Verdana" w:eastAsia="Verdana" w:hAnsi="Verdana" w:cs="Verdana"/>
          <w:bCs/>
          <w:sz w:val="20"/>
          <w:szCs w:val="20"/>
        </w:rPr>
      </w:pPr>
      <w:r w:rsidRPr="00117420">
        <w:rPr>
          <w:rFonts w:ascii="Verdana" w:eastAsia="Verdana" w:hAnsi="Verdana" w:cs="Verdana"/>
          <w:bCs/>
          <w:sz w:val="20"/>
          <w:szCs w:val="20"/>
        </w:rPr>
        <w:t xml:space="preserve">9.2. Fica expressamente estabelecido que os preços constantes na proposta da CONTRATADA incluem todos os custos diretos e indiretos para a execução do Objeto </w:t>
      </w:r>
      <w:r w:rsidRPr="00117420">
        <w:rPr>
          <w:rFonts w:ascii="Verdana" w:eastAsia="Verdana" w:hAnsi="Verdana" w:cs="Verdana"/>
          <w:bCs/>
          <w:sz w:val="20"/>
          <w:szCs w:val="20"/>
        </w:rPr>
        <w:lastRenderedPageBreak/>
        <w:t>contratado, constituindo-se na única remuneração devida.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9.3. A Nota Fiscal/Fatura deverá ser emitida de acordo com os valores unitários e totais discriminados na Autorização de Fornecimento.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9.4. A Nota Fiscal deverá ser emitida em nome do Município de Monte Azul/MG, com indicação do CNPJ específico, nº 18.650.945/0001-14</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9.5. Quando houver glosa parcial dos serviços, a contratante deverá comunicar a empresa para que emita a nota fiscal ou fatura com o valor exato dimensionado.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9.6. O pagamento será efetuado pela Contratante no prazo de 15 (quinze) dias, contados do recebimento da Nota Fiscal/Fatura.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9.7. O setor competente para proceder o pagamento deve verificar se a Nota Fiscal ou Fatura apresentada expressa os elementos necessários e essenciais do documento, tais como: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 -O prazo de validade;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II - A data da emissão;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III - Os dados do contrato e do órgão contratante;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IV - O período de prestação dos serviços;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V - O valor a pagar; </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VI - Eventual destaque do valor de retenções tributárias cabíveis.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9.8 - Deverá ser apresentado, juntamente com a Nota Fiscal ou instrumento apto a substitui-lo, relatório auxiliar detalhado, discriminando os serviços prestados, tais como número de serviços prestados ou dias efetivamente trabalhados.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 xml:space="preserve">9.9 - Nenhum pagamento será efetuado à contratada, enquanto pendente de liquidação, qualquer obrigação financeira decorrente de penalidade ou inadimplência, sem que isso gere direito a reajustamento de preços. </w:t>
      </w:r>
    </w:p>
    <w:p w:rsidR="007741FB"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9.10 – Os pagamentos somente serão efetivados após a comprovação da regularidade fiscal exigida no presente procedimento.</w:t>
      </w:r>
    </w:p>
    <w:p w:rsidR="007741FB"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 xml:space="preserve">9.11 - Os preços são fixos e irreajustáveis, durante os doze primeiros meses; </w:t>
      </w:r>
    </w:p>
    <w:p w:rsidR="007741FB" w:rsidRDefault="007741FB" w:rsidP="007741FB">
      <w:pPr>
        <w:pStyle w:val="Normal1"/>
        <w:tabs>
          <w:tab w:val="left" w:pos="479"/>
        </w:tabs>
        <w:ind w:left="101" w:right="164"/>
        <w:jc w:val="both"/>
        <w:rPr>
          <w:rFonts w:ascii="Verdana" w:eastAsia="Verdana" w:hAnsi="Verdana" w:cs="Verdana"/>
          <w:color w:val="000000"/>
          <w:sz w:val="20"/>
          <w:szCs w:val="20"/>
        </w:rPr>
      </w:pPr>
    </w:p>
    <w:p w:rsidR="007741FB" w:rsidRDefault="007741FB" w:rsidP="007741FB">
      <w:pPr>
        <w:pStyle w:val="Normal1"/>
        <w:tabs>
          <w:tab w:val="left" w:pos="479"/>
        </w:tabs>
        <w:ind w:left="101" w:right="164"/>
        <w:jc w:val="both"/>
        <w:rPr>
          <w:rFonts w:ascii="Verdana" w:eastAsia="Verdana" w:hAnsi="Verdana" w:cs="Verdana"/>
          <w:color w:val="000000"/>
          <w:sz w:val="20"/>
          <w:szCs w:val="20"/>
        </w:rPr>
      </w:pPr>
      <w:r>
        <w:rPr>
          <w:rFonts w:ascii="Verdana" w:eastAsia="Verdana" w:hAnsi="Verdana" w:cs="Verdana"/>
          <w:color w:val="000000"/>
          <w:sz w:val="20"/>
          <w:szCs w:val="20"/>
        </w:rPr>
        <w:t>9.12 - Decorrido o prazo de 12 (doze) ano da data contratual, os valores constantes do Anexo I – Termo de Referência, poderão ser reajustados a critério do Município, com aplicação da tabela pelo qual gerou os custos dos serviços.</w:t>
      </w:r>
    </w:p>
    <w:p w:rsidR="007741FB" w:rsidRDefault="007741FB" w:rsidP="007741FB">
      <w:pPr>
        <w:pStyle w:val="Normal1"/>
        <w:tabs>
          <w:tab w:val="left" w:pos="479"/>
        </w:tabs>
        <w:ind w:left="101" w:right="164"/>
        <w:jc w:val="both"/>
        <w:rPr>
          <w:rFonts w:ascii="Verdana" w:eastAsia="Verdana" w:hAnsi="Verdana" w:cs="Verdana"/>
          <w:b/>
          <w:color w:val="000000"/>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10- DOS RECURSOS ORÇAMENTÁRIOS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10.1-A despesa decorrente deste chamamento público correrá por conta da seguinte rubrica.</w:t>
      </w:r>
    </w:p>
    <w:p w:rsidR="007741FB" w:rsidRPr="0041796A" w:rsidRDefault="007741FB" w:rsidP="007741FB">
      <w:pPr>
        <w:pStyle w:val="Normal1"/>
        <w:tabs>
          <w:tab w:val="left" w:pos="479"/>
        </w:tabs>
        <w:ind w:left="101" w:right="164"/>
        <w:jc w:val="both"/>
        <w:rPr>
          <w:rFonts w:ascii="Verdana" w:eastAsia="Verdana" w:hAnsi="Verdana" w:cs="Verdana"/>
          <w:bCs/>
          <w:sz w:val="20"/>
          <w:szCs w:val="20"/>
        </w:rPr>
      </w:pPr>
    </w:p>
    <w:p w:rsidR="007741FB" w:rsidRPr="00EA62BD" w:rsidRDefault="007741FB" w:rsidP="007741FB">
      <w:pPr>
        <w:ind w:left="142" w:right="126"/>
        <w:jc w:val="both"/>
        <w:rPr>
          <w:rFonts w:ascii="Verdana" w:hAnsi="Verdana"/>
          <w:bCs/>
          <w:sz w:val="20"/>
          <w:szCs w:val="20"/>
        </w:rPr>
      </w:pPr>
      <w:r w:rsidRPr="00EA62BD">
        <w:rPr>
          <w:rFonts w:ascii="Verdana" w:hAnsi="Verdana"/>
          <w:bCs/>
          <w:sz w:val="20"/>
          <w:szCs w:val="20"/>
        </w:rPr>
        <w:t xml:space="preserve">607 - Manutenção Atividades Administrativas d - Outros Serviços de Terceiros - Pessoa Física - 081115.122.0002.2065.33903600 - 100 RECURSOS NÃO VINCULADOS DE IMP | 1198 - Manutenção Atividades Administrativas d - Outros Serviços de Terceiros - Pessoa </w:t>
      </w:r>
      <w:r w:rsidRPr="00EA62BD">
        <w:rPr>
          <w:rFonts w:ascii="Verdana" w:hAnsi="Verdana"/>
          <w:bCs/>
          <w:sz w:val="20"/>
          <w:szCs w:val="20"/>
        </w:rPr>
        <w:lastRenderedPageBreak/>
        <w:t>Física - 081115.122.0002.2065.33903600 - 200 RECURSOS NÃO VINCULADOS DE IMP | 608 - Manutenção Atividades Administrativas d - Outros Serviços de Terceiros - Pessoa Jurídica - 081115.122.0002.2065.33903900 - 100 RECURSOS NÃO VINCULADOS DE IMP | 1197 - Manutenção Atividades Administrativas d - Outros Serviços de Terceiros - Pessoa Jurídica - 081115.122.0002.2065.33903900 - 200 RECURSOS NÃO VINCULADOS DE IMP.</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b/>
          <w:sz w:val="20"/>
          <w:szCs w:val="20"/>
        </w:rPr>
        <w:t>11- DAS OBRIGAÇÕES DO CREDENCIADO DURANTE A VIGÊNCIA DO CREDENCIAMENTO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11.1- Ao credenciado cabe: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a) Executar os serviços conforme especificações deste Termo de Referência e de sua proposta, com a alocação dos recursos necessários ao perfeito cumprimento das cláusulas contratuais, além de fornecer e utilizar os materiais e equipamentos, ferramentas e utensílios necessários, na qualidade e quantidade mínimas especificadas neste Termo de Referência e em sua proposta;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b) Reparar, corrigir, remover ou substituir, às suas expensas, no total ou em parte, no prazo fixado pelo fiscal do contrato, os serviços efetuados em que se verificarem vícios, defeitos ou incorreções resultantes da execução ou dos materiais empregados;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c) 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d) Utilizar empregados habilitados e com conhecimentos básicos dos serviços a serem executados, em conformidade com as normas e determinações em vigor;</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f) Comunicar ao Fiscal do contrato, no prazo de 24 (vinte e quatro) horas, qualquer ocorrência anormal ou acidente que se verifique no local dos serviços.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g) Prestar todo esclarecimento ou informação solicitada pela Contratante ou por seus prepostos, garantindo-lhes o acesso, a qualquer tempo, ao local dos trabalhos, bem como aos documentos relativos à execução dos serviços.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h) Paralisar, por determinação da Contratante, qualquer atividade que não esteja sendo executada de acordo com a boa técnica ou que ponha em risco a segurança de pessoas ou bens de terceiros.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i) Promover a guarda, manutenção e vigilância de materiais, ferramentas, e tudo o que for necessário à execução dos serviços, durante a vigência do contrato.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j) Promover a organização técnica e administrativa dos serviços, de modo a conduzi-los eficaz e eficientemente, de acordo com os documentos e especificações que integram este Termo de Referência, no prazo determinado.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lastRenderedPageBreak/>
        <w:t>k) Conduzir os trabalhos com estrita observância às normas da legislação pertinente, cumprindo as determinações dos Poderes Públicos, mantendo sempre limpo o local dos serviços e nas melhores condições de segurança, higiene e disciplina.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l) Submeter previamente, por escrito, à Contratante, para análise e aprovação, quaisquer mudanças nos métodos executivos que fujam às especificações.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m) Manter durante toda a vigência do contrato, em compatibilidade com as obrigações assumidas, todas as condições de habilitação e qualificação exigidas na licitação;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n) Guardar sigilo sobre todas as informações obtidas em decorrência do cumprimento do contrato;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o) Arcar com o ônus decorrente de eventual equívoco no dimensionamento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p) Cumprir, além dos postulados legais vigentes de âmbito federal, estadual ou municipal, as normas de segurança da Contratante;</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q) Prestar os serviços dentro dos parâmetros e rotinas estabelecidos, fornecendo todos os materiais, equipamentos e utensílios em quantidade, qualidade e tecnologia adequadas, com a observância às recomendações aceitas pela boa técnica, normas e legislação;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r) Disponibilizar à Contratante os empregados devidamente uniformizados e identificados, além de provê-los com os Equipamentos de Proteção Individual - EPI, quando for o caso;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s) 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t) Instruir seus empregados quanto à necessidade de acatar as Normas Internas da Administração;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u) 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v) Executar os serviços obedecendo às instruções da Fiscalização do Contrato, que deverão ser imediatamente acatadas. No caso de apontamento de falhas, a Contratada deverá tomar as providências necessárias à correção.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w) Providenciar, junto às autoridades competentes, a obtenção de licença, autorização de funcionamento e alvará da atividade a que se propõe, se for o caso, bem como qualquer documento necessário ao lícito desempenho das atividades objeto do Contrato;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x) Responder administrativa, civil e penalmente por quaisquer perdas e danos que vier a causar ao CONTRATANTE ou a terceiros em razão de ação ou omissão, dolosa ou culposa, </w:t>
      </w:r>
      <w:r>
        <w:rPr>
          <w:rFonts w:ascii="Verdana" w:eastAsia="Verdana" w:hAnsi="Verdana" w:cs="Verdana"/>
          <w:sz w:val="20"/>
          <w:szCs w:val="20"/>
        </w:rPr>
        <w:lastRenderedPageBreak/>
        <w:t>sua ou dos seus prepostos, independentemente de outras cominações contratuais ou legais a que estiver sujeita;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y) Manter durante toda a vigência do Contrato as condições de habilitação exigidas para contratar com a Administração Pública, apresentando sempre que exigido os comprovantes de regularidade fiscal;</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z) Repor, no prazo máximo de 5 (cinco) dias úteis, contados a partir da respectiva intimação, após a devida comprovação, garantida previamente ampla defesa e contraditório, qualquer objeto da Contratante e/ou de terceiros que tenha sido danificado ou extraviado por seus empregados;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aa) Ficará sob a responsabilidade da empresa Contratada a emissão da Nota Fiscal, preenchida corretamente, destacando na mesma a retenção do ISS e a retenção para a “PREVIDÊNCIA SOCIAL” quando houver, e demais exigências da Legislação em vigor. </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bb) A CONTRATADA terá como responsabilidade o recolhimento de todos os encargos instituídos por lei referente ao serviço executado e outras despesas tais como: pagamento aos empregados ou outro pessoal utilizado no serviço, encargos sociais e previdenciários completos de acordo com a Lei em Vigor, seguro de acidentes pessoais, Impostos Federais, Estaduais e outros.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cc) A CONTRATADA deverá observar todos os requisitos mínimos exigidos no objeto;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dd) Realizar os trabalhos de acordo com o cronograma proposto;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ee) Entregar as devidas ART`s preenchidas e pagas;</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 xml:space="preserve">ff) Emitir nota fiscal através de empresa de Engenharia e Arquitetura, e/ou de terceiros; </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gg) Seguir os critérios de projeto de acordo com as normas brasileiras (NBR` s) e legislação Municipal;</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hh) Adotar critérios de execução e projeto conforme modelos consagrados da engenharia; Apresentar cópia do projeto final impressa e em formato digital (dwg e pdf).</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11.2- DAS OBRIGAÇÕES DO MUNICÍPIO</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tabs>
          <w:tab w:val="left" w:pos="479"/>
        </w:tabs>
        <w:ind w:left="101" w:right="164"/>
        <w:jc w:val="both"/>
        <w:rPr>
          <w:rFonts w:ascii="Verdana" w:eastAsia="Verdana" w:hAnsi="Verdana" w:cs="Verdana"/>
          <w:sz w:val="20"/>
          <w:szCs w:val="20"/>
        </w:rPr>
      </w:pPr>
      <w:r>
        <w:rPr>
          <w:rFonts w:ascii="Verdana" w:eastAsia="Verdana" w:hAnsi="Verdana" w:cs="Verdana"/>
          <w:sz w:val="20"/>
          <w:szCs w:val="20"/>
        </w:rPr>
        <w:t>11.2.1- O município fica obrigado a:</w:t>
      </w:r>
    </w:p>
    <w:p w:rsidR="007741FB" w:rsidRDefault="007741FB" w:rsidP="007741FB">
      <w:pPr>
        <w:pStyle w:val="Normal1"/>
        <w:tabs>
          <w:tab w:val="left" w:pos="479"/>
        </w:tabs>
        <w:ind w:left="101" w:right="164"/>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a) Emitir a Nota de Empenho observando-se a PLANILHA DE ESPECIFICAÇÃO E PREÇO, acostado aos autos.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b) Respeitar os prazos de tramitação do presente credenciamento.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c) Garantir a transparência aos atos praticados durante o credenciamento justificando-os quando solicitado pelo credenciado ou terceiros.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 xml:space="preserve">d) Manter atualizado e disponível no site da Prefeitura Municipal de Monte Azul-MG, </w:t>
      </w:r>
      <w:hyperlink r:id="rId16">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 xml:space="preserve"> a Relação de Credenciados.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e) Promover o acompanhamento e a fiscalização da prestação dos serviços, com vistas ao seu perfeito cumprimento, sob os aspectos quantitativo e qualitativo, anotando em registro próprio as falhas detectadas e comunicando ao CREDENCIADO as ocorrências de quaisquer fatos que exijam medidas corretivas;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f) Atestar a execução do objeto por meio de servidor (es) especificamente designado(s) para esse fim;</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g) Efetuar o pagamento dos serviços realizados pelo CREDENCIADO de acordo com as condições estabelecidas neste Edital, especialmente no tocante ao item9.1.</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b/>
          <w:sz w:val="20"/>
          <w:szCs w:val="20"/>
        </w:rPr>
        <w:t>12- DAS SANÇÕES ADMINISTRATIVAS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12.1-A CONTRATADA que, por qualquer forma, não cumprir as normas do contrato celebrado está sujeita às seguintes sanções, poderá, garantida prévia defesa, além a rescisão do contrato / descredenciamento, aplicar à CONTRATADA as seguintes sanções previstas no art. 87 da Lei Federal 8.666/93 e suas alterações: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I –Advertência;</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II -Multa de até 2% (dois por cento) sobre o valor contratado;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III –Suspensão temporária de participação em licitação e impedimento de contratar com a Administração, por prazo não superior a 02 (dois) anos;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IV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12.2-As sanções previstas nos incisos I, III e IV poderão ser aplicadas juntamente com do inciso II, assegurado ampla e prévia do interessado, no respectivo processo, no prazo de 05 (cinco) dias úteis.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12.3-As multas aplicadas na execução do contrato serão descontadas dos pagamentos devidos à contratada, a critério exclusivo do Município de Monte Azul, e quando for o caso, cobradas judicialmente.</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12.4-Poderá ser aplicada multa indenizatória de 10% sobre o valor total dos serviços prestados, relativa ao mês da ocorrência, quando a contratada:</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a)prestar informações inexatas ou causar embaraços à fiscalização;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b)transferir ou ceder suas obrigações, no todo ou em parte, a terceiros, sem prévia autorização por escrito do Município de Monte Azul;</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c) executar os serviços em desacordo com as normas técnicas ou especificações, independente da obrigação de fazer as correções necessárias às suas expensas; d)desatender as determinações da fiscalização;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e) cometer qualquer infração às normas legais federais, estaduais e municipais;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f) não iniciar, sem justa causa, a execução do contrato no prazo fixado;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g)não executar, sem justa causa, a totalidade ou parte do objeto contratado;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 xml:space="preserve">h) praticar por ação ou omissão, qualquer ato que, por imprudência, imperícia, negligência, dolo ou má-fé, venha causar danos ao Município de Monte Azul e/ou a terceiros, </w:t>
      </w:r>
      <w:r>
        <w:rPr>
          <w:rFonts w:ascii="Verdana" w:eastAsia="Verdana" w:hAnsi="Verdana" w:cs="Verdana"/>
          <w:sz w:val="20"/>
          <w:szCs w:val="20"/>
        </w:rPr>
        <w:lastRenderedPageBreak/>
        <w:t>independente da obrigação do contratado em reparar os danos causados.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12.5-As multas poderão ser reiteradas e aplicadas em dobro, sempre que se repetir o motivo.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b/>
          <w:sz w:val="20"/>
          <w:szCs w:val="20"/>
        </w:rPr>
      </w:pPr>
      <w:r>
        <w:rPr>
          <w:rFonts w:ascii="Verdana" w:eastAsia="Verdana" w:hAnsi="Verdana" w:cs="Verdana"/>
          <w:b/>
          <w:sz w:val="20"/>
          <w:szCs w:val="20"/>
        </w:rPr>
        <w:t>13- DA VIGÊNCIA DA LISTAGEM DE CREDENCIAMENTO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 xml:space="preserve">13.1 - O prazo de vigência deste credenciamento é de </w:t>
      </w:r>
      <w:r>
        <w:rPr>
          <w:rFonts w:ascii="Verdana" w:eastAsia="Verdana" w:hAnsi="Verdana" w:cs="Verdana"/>
          <w:b/>
          <w:sz w:val="20"/>
          <w:szCs w:val="20"/>
          <w:u w:val="single"/>
        </w:rPr>
        <w:t>12 (doze) meses</w:t>
      </w:r>
      <w:r>
        <w:rPr>
          <w:rFonts w:ascii="Verdana" w:eastAsia="Verdana" w:hAnsi="Verdana" w:cs="Verdana"/>
          <w:sz w:val="20"/>
          <w:szCs w:val="20"/>
        </w:rPr>
        <w:t>, contados a partir da homologação da primeira seleção de credenciados.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pBdr>
          <w:top w:val="nil"/>
          <w:left w:val="nil"/>
          <w:bottom w:val="nil"/>
          <w:right w:val="nil"/>
          <w:between w:val="nil"/>
        </w:pBdr>
        <w:spacing w:after="160"/>
        <w:ind w:right="160"/>
        <w:jc w:val="both"/>
        <w:rPr>
          <w:rFonts w:ascii="Verdana" w:eastAsia="Verdana" w:hAnsi="Verdana" w:cs="Verdana"/>
          <w:color w:val="000000"/>
          <w:sz w:val="20"/>
          <w:szCs w:val="20"/>
        </w:rPr>
      </w:pPr>
      <w:r>
        <w:rPr>
          <w:rFonts w:ascii="Verdana" w:eastAsia="Verdana" w:hAnsi="Verdana" w:cs="Verdana"/>
          <w:color w:val="000000"/>
          <w:sz w:val="20"/>
          <w:szCs w:val="20"/>
        </w:rPr>
        <w:t>13.2- Quaisquer interessados, desde que preencham os requisitos do presente instrumento convocatório, poderão credenciar-se pelos 12 (doze) meses subsequentes à publicação deste Edital.</w:t>
      </w:r>
    </w:p>
    <w:p w:rsidR="007741FB" w:rsidRDefault="007741FB" w:rsidP="007741FB">
      <w:pPr>
        <w:pStyle w:val="Normal1"/>
        <w:pBdr>
          <w:top w:val="nil"/>
          <w:left w:val="nil"/>
          <w:bottom w:val="nil"/>
          <w:right w:val="nil"/>
          <w:between w:val="nil"/>
        </w:pBdr>
        <w:spacing w:after="160"/>
        <w:ind w:right="160"/>
        <w:jc w:val="both"/>
        <w:rPr>
          <w:rFonts w:ascii="Verdana" w:eastAsia="Verdana" w:hAnsi="Verdana" w:cs="Verdana"/>
          <w:color w:val="000000"/>
          <w:sz w:val="20"/>
          <w:szCs w:val="20"/>
        </w:rPr>
      </w:pPr>
      <w:r>
        <w:rPr>
          <w:rFonts w:ascii="Verdana" w:eastAsia="Verdana" w:hAnsi="Verdana" w:cs="Verdana"/>
          <w:color w:val="000000"/>
          <w:sz w:val="20"/>
          <w:szCs w:val="20"/>
        </w:rPr>
        <w:t xml:space="preserve">13.3.  Presente edital poderá ser prorrogado a critério da Administração Pública Municipal. </w:t>
      </w: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b/>
          <w:sz w:val="20"/>
          <w:szCs w:val="20"/>
        </w:rPr>
        <w:t>14- DO TERMO DE CONTRATO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14.1-O credenciado terá o prazo de 05 (cinco) dias úteis, contados a partir da data de sua convocação, para assinar o Termo de Contrato, podendo fazê-lo digitalmente.</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b/>
          <w:sz w:val="20"/>
          <w:szCs w:val="20"/>
        </w:rPr>
        <w:t>15- DA CONVOÇÃO E EXECUÇÃO DOS SERVIÇOS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15.1. Os serviços deverão ser executados de forma imediata, nos logradouros, vias públicas,</w:t>
      </w:r>
      <w:r w:rsidRPr="0010578E">
        <w:rPr>
          <w:rFonts w:ascii="Verdana" w:eastAsia="Verdana" w:hAnsi="Verdana" w:cs="Verdana"/>
          <w:sz w:val="20"/>
          <w:szCs w:val="20"/>
        </w:rPr>
        <w:t xml:space="preserve"> espaços e prédios públicos e em outros lugares nos limites do município de Monte </w:t>
      </w:r>
      <w:r>
        <w:rPr>
          <w:rFonts w:ascii="Verdana" w:eastAsia="Verdana" w:hAnsi="Verdana" w:cs="Verdana"/>
          <w:sz w:val="20"/>
          <w:szCs w:val="20"/>
        </w:rPr>
        <w:t>Azul-MG, conforme designação da Secretaria Municipal de Administração e Obras, mediante emissão de solicitação da mesma.</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15.2. Os Serviços serão executados no período de 12 (doze) meses, com carga horária de 08 (oito) horas, que em razão de ser serviços essenciais, pode ser requisitados (com antecedência) pela Secretaria de Obras para qualquer dia da semana, inclusive aos finais de semanas e feriados.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15.3. Admite–se, para atender ao interesse público, carga horária inferior, aplicando–se redução proporcional na remuneração a ser paga.</w:t>
      </w:r>
    </w:p>
    <w:p w:rsidR="007741FB" w:rsidRDefault="007741FB" w:rsidP="007741FB">
      <w:pPr>
        <w:pStyle w:val="Normal1"/>
        <w:ind w:right="57"/>
        <w:jc w:val="both"/>
        <w:rPr>
          <w:rFonts w:ascii="Verdana" w:eastAsia="Verdana" w:hAnsi="Verdana" w:cs="Verdana"/>
          <w:sz w:val="20"/>
          <w:szCs w:val="20"/>
        </w:rPr>
      </w:pPr>
    </w:p>
    <w:p w:rsidR="007741FB" w:rsidRPr="0010578E"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15.4. - Nos valores estabelecidos neste edital estão incluídos todos os adicionais, quais sejam, adicional noturno, insalubridade</w:t>
      </w:r>
      <w:r w:rsidRPr="0010578E">
        <w:rPr>
          <w:rFonts w:ascii="Verdana" w:eastAsia="Verdana" w:hAnsi="Verdana" w:cs="Verdana"/>
          <w:sz w:val="20"/>
          <w:szCs w:val="20"/>
        </w:rPr>
        <w:t>, transporte, hospedagem e ferramentas.</w:t>
      </w:r>
    </w:p>
    <w:p w:rsidR="007741FB" w:rsidRPr="0010578E" w:rsidRDefault="007741FB" w:rsidP="007741FB">
      <w:pPr>
        <w:pStyle w:val="Normal1"/>
        <w:ind w:right="57"/>
        <w:jc w:val="both"/>
        <w:rPr>
          <w:rFonts w:ascii="Verdana" w:eastAsia="Verdana" w:hAnsi="Verdana" w:cs="Verdana"/>
          <w:sz w:val="20"/>
          <w:szCs w:val="20"/>
        </w:rPr>
      </w:pPr>
    </w:p>
    <w:p w:rsidR="007741FB" w:rsidRPr="0010578E" w:rsidRDefault="007741FB" w:rsidP="007741FB">
      <w:pPr>
        <w:pStyle w:val="Normal1"/>
        <w:ind w:right="57"/>
        <w:jc w:val="both"/>
        <w:rPr>
          <w:rFonts w:ascii="Verdana" w:eastAsia="Verdana" w:hAnsi="Verdana" w:cs="Verdana"/>
          <w:sz w:val="20"/>
          <w:szCs w:val="20"/>
        </w:rPr>
      </w:pPr>
      <w:r w:rsidRPr="0010578E">
        <w:rPr>
          <w:rFonts w:ascii="Verdana" w:eastAsia="Verdana" w:hAnsi="Verdana" w:cs="Verdana"/>
          <w:sz w:val="20"/>
          <w:szCs w:val="20"/>
        </w:rPr>
        <w:t xml:space="preserve">15.5. - A futura contratação terá a coordenação técnica </w:t>
      </w:r>
      <w:r w:rsidRPr="0010578E">
        <w:rPr>
          <w:rFonts w:ascii="Verdana" w:eastAsia="Verdana" w:hAnsi="Verdana" w:cs="Verdana"/>
          <w:b/>
          <w:sz w:val="20"/>
          <w:szCs w:val="20"/>
        </w:rPr>
        <w:t>da Secretaria Municipal de Obras, entre os credenciados da mesma categoria, serão classificados através de sorteio público.</w:t>
      </w:r>
    </w:p>
    <w:p w:rsidR="007741FB" w:rsidRPr="0010578E" w:rsidRDefault="007741FB" w:rsidP="007741FB">
      <w:pPr>
        <w:pStyle w:val="Normal1"/>
        <w:ind w:right="57"/>
        <w:jc w:val="both"/>
        <w:rPr>
          <w:rFonts w:ascii="Verdana" w:eastAsia="Verdana" w:hAnsi="Verdana" w:cs="Verdana"/>
          <w:sz w:val="20"/>
          <w:szCs w:val="20"/>
        </w:rPr>
      </w:pPr>
    </w:p>
    <w:p w:rsidR="007741FB" w:rsidRPr="0010578E" w:rsidRDefault="007741FB" w:rsidP="007741FB">
      <w:pPr>
        <w:pStyle w:val="Normal1"/>
        <w:ind w:right="57"/>
        <w:jc w:val="both"/>
        <w:rPr>
          <w:rFonts w:ascii="Verdana" w:eastAsia="Verdana" w:hAnsi="Verdana" w:cs="Verdana"/>
          <w:sz w:val="20"/>
          <w:szCs w:val="20"/>
        </w:rPr>
      </w:pPr>
      <w:r w:rsidRPr="0010578E">
        <w:rPr>
          <w:rFonts w:ascii="Verdana" w:eastAsia="Verdana" w:hAnsi="Verdana" w:cs="Verdana"/>
          <w:sz w:val="20"/>
          <w:szCs w:val="20"/>
        </w:rPr>
        <w:t>15.6. Não havendo mais de uma credenciada na situação prevista neste projeto, será contratado apenas aquele que atender ao Edital.</w:t>
      </w:r>
    </w:p>
    <w:p w:rsidR="007741FB" w:rsidRPr="0010578E" w:rsidRDefault="007741FB" w:rsidP="007741FB">
      <w:pPr>
        <w:pStyle w:val="Normal1"/>
        <w:ind w:right="57"/>
        <w:jc w:val="both"/>
        <w:rPr>
          <w:rFonts w:ascii="Verdana" w:eastAsia="Verdana" w:hAnsi="Verdana" w:cs="Verdana"/>
          <w:sz w:val="20"/>
          <w:szCs w:val="20"/>
        </w:rPr>
      </w:pPr>
    </w:p>
    <w:p w:rsidR="007741FB" w:rsidRPr="0010578E" w:rsidRDefault="007741FB" w:rsidP="007741FB">
      <w:pPr>
        <w:pStyle w:val="Normal1"/>
        <w:ind w:right="57"/>
        <w:jc w:val="both"/>
        <w:rPr>
          <w:rFonts w:ascii="Verdana" w:eastAsia="Verdana" w:hAnsi="Verdana" w:cs="Verdana"/>
          <w:sz w:val="20"/>
          <w:szCs w:val="20"/>
        </w:rPr>
      </w:pPr>
      <w:r w:rsidRPr="0010578E">
        <w:rPr>
          <w:rFonts w:ascii="Verdana" w:eastAsia="Verdana" w:hAnsi="Verdana" w:cs="Verdana"/>
          <w:sz w:val="20"/>
          <w:szCs w:val="20"/>
        </w:rPr>
        <w:t>15.7 - A convocação dos CREDENCIADOS para prestação dos serviços será realizada em sistema de rodízio.</w:t>
      </w:r>
    </w:p>
    <w:p w:rsidR="007741FB" w:rsidRPr="0010578E" w:rsidRDefault="007741FB" w:rsidP="007741FB">
      <w:pPr>
        <w:pStyle w:val="Normal1"/>
        <w:ind w:right="57"/>
        <w:jc w:val="both"/>
        <w:rPr>
          <w:rFonts w:ascii="Verdana" w:eastAsia="Verdana" w:hAnsi="Verdana" w:cs="Verdana"/>
          <w:b/>
          <w:sz w:val="20"/>
          <w:szCs w:val="20"/>
        </w:rPr>
      </w:pPr>
    </w:p>
    <w:p w:rsidR="007741FB" w:rsidRDefault="007741FB" w:rsidP="007741FB">
      <w:pPr>
        <w:pStyle w:val="Normal1"/>
        <w:ind w:right="57"/>
        <w:jc w:val="both"/>
        <w:rPr>
          <w:rFonts w:ascii="Verdana" w:eastAsia="Verdana" w:hAnsi="Verdana" w:cs="Verdana"/>
          <w:sz w:val="20"/>
          <w:szCs w:val="20"/>
        </w:rPr>
      </w:pPr>
      <w:r w:rsidRPr="0010578E">
        <w:rPr>
          <w:rFonts w:ascii="Verdana" w:eastAsia="Verdana" w:hAnsi="Verdana" w:cs="Verdana"/>
          <w:sz w:val="20"/>
          <w:szCs w:val="20"/>
        </w:rPr>
        <w:t>15.8 –A Ratificação do credenciamento, será divulgada, por meio de planilha publicada no site oficial do município, a lista de C</w:t>
      </w:r>
      <w:r>
        <w:rPr>
          <w:rFonts w:ascii="Verdana" w:eastAsia="Verdana" w:hAnsi="Verdana" w:cs="Verdana"/>
          <w:sz w:val="20"/>
          <w:szCs w:val="20"/>
        </w:rPr>
        <w:t>REDENCIADOS, classificados em ordem definida por sorteio público.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15.9 - O primeiro classificado na lista será convocado para a realização do primeiro serviço e assim sucessivamente, durante a vigência do CREDENCIAMENTO.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lastRenderedPageBreak/>
        <w:t>15.10 - A cada serviço solicitado, a Secretaria Municipal de Obras, atualizará a sequência de CREDENCIADOS, passando para o final da lista o CREDENCIADO que recebeu a última solicitação.</w:t>
      </w:r>
    </w:p>
    <w:p w:rsidR="007741FB" w:rsidRDefault="007741FB" w:rsidP="007741FB">
      <w:pPr>
        <w:pStyle w:val="Normal1"/>
        <w:ind w:right="57"/>
        <w:jc w:val="both"/>
        <w:rPr>
          <w:rFonts w:ascii="Verdana" w:eastAsia="Verdana" w:hAnsi="Verdana" w:cs="Verdana"/>
          <w:sz w:val="20"/>
          <w:szCs w:val="20"/>
        </w:rPr>
      </w:pPr>
    </w:p>
    <w:p w:rsidR="007741FB" w:rsidRPr="0010578E"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15.11 - Caso o credenciado se oponha à contratação, o Município convocará o próximo credenci</w:t>
      </w:r>
      <w:r w:rsidRPr="0010578E">
        <w:rPr>
          <w:rFonts w:ascii="Verdana" w:eastAsia="Verdana" w:hAnsi="Verdana" w:cs="Verdana"/>
          <w:sz w:val="20"/>
          <w:szCs w:val="20"/>
        </w:rPr>
        <w:t>ado constante da Relação de Credenciamento.</w:t>
      </w:r>
    </w:p>
    <w:p w:rsidR="007741FB" w:rsidRPr="0010578E" w:rsidRDefault="007741FB" w:rsidP="007741FB">
      <w:pPr>
        <w:pStyle w:val="Normal1"/>
        <w:ind w:right="57"/>
        <w:jc w:val="both"/>
        <w:rPr>
          <w:rFonts w:ascii="Verdana" w:eastAsia="Verdana" w:hAnsi="Verdana" w:cs="Verdana"/>
          <w:sz w:val="20"/>
          <w:szCs w:val="20"/>
        </w:rPr>
      </w:pPr>
    </w:p>
    <w:p w:rsidR="007741FB" w:rsidRPr="0010578E" w:rsidRDefault="007741FB" w:rsidP="007741FB">
      <w:pPr>
        <w:pStyle w:val="Normal1"/>
        <w:ind w:right="57"/>
        <w:jc w:val="both"/>
        <w:rPr>
          <w:rFonts w:ascii="Verdana" w:eastAsia="Verdana" w:hAnsi="Verdana" w:cs="Verdana"/>
          <w:sz w:val="20"/>
          <w:szCs w:val="20"/>
        </w:rPr>
      </w:pPr>
      <w:r w:rsidRPr="0010578E">
        <w:rPr>
          <w:rFonts w:ascii="Verdana" w:eastAsia="Verdana" w:hAnsi="Verdana" w:cs="Verdana"/>
          <w:sz w:val="20"/>
          <w:szCs w:val="20"/>
        </w:rPr>
        <w:t>15.12 - Na hipótese de ocorrência de novos CREDENCIADOS, estes serão incluídos ao final da lista.</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color w:val="000000"/>
          <w:sz w:val="20"/>
          <w:szCs w:val="20"/>
        </w:rPr>
      </w:pPr>
      <w:r>
        <w:rPr>
          <w:rFonts w:ascii="Verdana" w:eastAsia="Verdana" w:hAnsi="Verdana" w:cs="Verdana"/>
          <w:color w:val="000000"/>
          <w:sz w:val="20"/>
          <w:szCs w:val="20"/>
        </w:rPr>
        <w:t xml:space="preserve">15.13. Para prestação dos serviços, os credenciados deverão dispor de seus instrumentos de trabalho e EPl's (Equipamentos de Proteção Individual). </w:t>
      </w:r>
    </w:p>
    <w:p w:rsidR="007741FB" w:rsidRDefault="007741FB" w:rsidP="007741FB">
      <w:pPr>
        <w:pStyle w:val="Normal1"/>
        <w:ind w:right="57"/>
        <w:jc w:val="both"/>
        <w:rPr>
          <w:rFonts w:ascii="Verdana" w:eastAsia="Verdana" w:hAnsi="Verdana" w:cs="Verdana"/>
          <w:color w:val="000000"/>
          <w:sz w:val="20"/>
          <w:szCs w:val="20"/>
        </w:rPr>
      </w:pPr>
    </w:p>
    <w:p w:rsidR="007741FB" w:rsidRDefault="007741FB" w:rsidP="007741FB">
      <w:pPr>
        <w:pStyle w:val="Normal1"/>
        <w:ind w:right="57"/>
        <w:jc w:val="both"/>
        <w:rPr>
          <w:rFonts w:ascii="Verdana" w:eastAsia="Verdana" w:hAnsi="Verdana" w:cs="Verdana"/>
          <w:color w:val="000000"/>
          <w:sz w:val="20"/>
          <w:szCs w:val="20"/>
        </w:rPr>
      </w:pPr>
      <w:r>
        <w:rPr>
          <w:rFonts w:ascii="Verdana" w:eastAsia="Verdana" w:hAnsi="Verdana" w:cs="Verdana"/>
          <w:color w:val="000000"/>
          <w:sz w:val="20"/>
          <w:szCs w:val="20"/>
        </w:rPr>
        <w:t xml:space="preserve">15.14. As quantidades estabelecidas no presente credenciamento são estimadas para o período de 12 meses, não havendo obrigatoriedade na execução do quantitativo estimado, o que ficará a critério da ordenadora de despesas. </w:t>
      </w:r>
    </w:p>
    <w:p w:rsidR="007741FB" w:rsidRDefault="007741FB" w:rsidP="007741FB">
      <w:pPr>
        <w:pStyle w:val="Normal1"/>
        <w:ind w:right="57"/>
        <w:jc w:val="both"/>
        <w:rPr>
          <w:rFonts w:ascii="Verdana" w:eastAsia="Verdana" w:hAnsi="Verdana" w:cs="Verdana"/>
          <w:color w:val="000000"/>
          <w:sz w:val="20"/>
          <w:szCs w:val="20"/>
        </w:rPr>
      </w:pPr>
    </w:p>
    <w:p w:rsidR="007741FB" w:rsidRDefault="007741FB" w:rsidP="007741FB">
      <w:pPr>
        <w:pStyle w:val="Normal1"/>
        <w:ind w:right="57"/>
        <w:jc w:val="both"/>
        <w:rPr>
          <w:rFonts w:ascii="Verdana" w:eastAsia="Verdana" w:hAnsi="Verdana" w:cs="Verdana"/>
          <w:color w:val="000000"/>
          <w:sz w:val="20"/>
          <w:szCs w:val="20"/>
        </w:rPr>
      </w:pPr>
      <w:r>
        <w:rPr>
          <w:rFonts w:ascii="Verdana" w:eastAsia="Verdana" w:hAnsi="Verdana" w:cs="Verdana"/>
          <w:color w:val="000000"/>
          <w:sz w:val="20"/>
          <w:szCs w:val="20"/>
        </w:rPr>
        <w:t>15.17. As obras e serviços descritos no presente credenciamento são estimativas, sendo as contratações delas originárias condicionadas a critério de conveniência, oportunidade e interesse público, bem como de acordo com a disponibilidade financeira.</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b/>
          <w:sz w:val="20"/>
          <w:szCs w:val="20"/>
        </w:rPr>
        <w:t>16– DO RECEBIMENTO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b/>
          <w:sz w:val="20"/>
          <w:szCs w:val="20"/>
        </w:rPr>
      </w:pPr>
      <w:r>
        <w:rPr>
          <w:rFonts w:ascii="Verdana" w:eastAsia="Verdana" w:hAnsi="Verdana" w:cs="Verdana"/>
          <w:sz w:val="20"/>
          <w:szCs w:val="20"/>
        </w:rPr>
        <w:t>16.1-Os serviços serão recebidos pela Secretaria Requisitante, que procederá à conferência e verificação da sua conformidade com as condições estabelecidas neste Edital e na legislação de regência, observando-se o Controle de Qualidade, normas técnicas e a Tabela de Preços, constantes deste Edital, respectivamente.</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16.2-Caso não haja qualquer impropriedade explícita, será atestado o respectivo recebimento por meio da Secretaria Requisitante.</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16.3-O recebimento dos serviços não exclui as responsabilidades civil e penal do CREDENCIADO.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b/>
          <w:sz w:val="20"/>
          <w:szCs w:val="20"/>
        </w:rPr>
        <w:t>17. DA REGULARIDADE FISCAL E TRABALHISTA</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b/>
          <w:sz w:val="20"/>
          <w:szCs w:val="20"/>
        </w:rPr>
      </w:pPr>
      <w:r>
        <w:rPr>
          <w:rFonts w:ascii="Verdana" w:eastAsia="Verdana" w:hAnsi="Verdana" w:cs="Verdana"/>
          <w:sz w:val="20"/>
          <w:szCs w:val="20"/>
        </w:rPr>
        <w:t>17.1. O setor financeiro reserva-se do direito de solicitar impreterivelmente a qualquer momento, todas as certidões negativas e trabalhistas que comprovem a regularidade fiscal da contratada.</w:t>
      </w:r>
    </w:p>
    <w:p w:rsidR="007741FB" w:rsidRDefault="007741FB" w:rsidP="007741FB">
      <w:pPr>
        <w:pStyle w:val="Normal1"/>
        <w:ind w:right="57"/>
        <w:jc w:val="both"/>
        <w:rPr>
          <w:rFonts w:ascii="Verdana" w:eastAsia="Verdana" w:hAnsi="Verdana" w:cs="Verdana"/>
          <w:b/>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b/>
          <w:sz w:val="20"/>
          <w:szCs w:val="20"/>
        </w:rPr>
        <w:t>18- DISPOSIÇÕES FINAIS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18.1-Nenhuma indenização será devida aos proponentes pela apresentação de documentos relativos a este credenciamento.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18.2-Sem prejuízo das disposições contidas no Capítulo III da Lei nº 8.666/1993, o presente Edital e a proposta do CREDENCIADO serão partes integrantes da nota deempenho.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18.3-A Secretaria de Obras poderá subsidiar-se em pareceres emitidos por técnicos ou especialistas no assunto objeto deste Edital.</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18.4-Aplicam-se ao presente credenciamento a Lei 8.666/1993 e demais normas legais pertinentes.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lastRenderedPageBreak/>
        <w:t xml:space="preserve">18.5-As informações relativas à classificação/habilitação do CREDENCIADO, bem como os avisos relativos a este credenciamento, serão disponibilizados aos interessados por meio do portal </w:t>
      </w:r>
      <w:hyperlink r:id="rId17">
        <w:r>
          <w:rPr>
            <w:rFonts w:ascii="Verdana" w:eastAsia="Verdana" w:hAnsi="Verdana" w:cs="Verdana"/>
            <w:color w:val="0000FF"/>
            <w:sz w:val="20"/>
            <w:szCs w:val="20"/>
            <w:u w:val="single"/>
          </w:rPr>
          <w:t>https://monteazul.mg.gov.br/category/diario-oficial/</w:t>
        </w:r>
      </w:hyperlink>
      <w:r>
        <w:rPr>
          <w:rFonts w:ascii="Verdana" w:eastAsia="Verdana" w:hAnsi="Verdana" w:cs="Verdana"/>
          <w:sz w:val="20"/>
          <w:szCs w:val="20"/>
        </w:rPr>
        <w:t>.</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18.6-Os casos omissos serão resolvidos com base nas disposições constantes da Lei nº 8.666/1993, nos princípios de direito público e, subsidiariamente, com base em outras leis que se prestem a suprir eventuais lacunas.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18.7- Este Edital de Credenciamento poderá ser revogado por interesse da Administração, em decorrência de fato superveniente, devidamente comprovado, pertinente e suficiente para justificar o ato, ou anulado por vício ou ilegalidade, a modo próprio ou por provocação de terceiros, sem que os proponentes ou credenciados tenham direito a qualquer indenização.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b/>
          <w:sz w:val="20"/>
          <w:szCs w:val="20"/>
        </w:rPr>
        <w:t>19 - DOS ANEXOS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19.1- São partes integrantes deste Edital os seguintes anexos:</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a) Anexo I – TERMO DE REFERÊNCIA;</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b) Anexo II – MODELO DE REQUERIMENTO DE INSCRIÇÃO;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c) Anexo III - MODELO DE DECLARAÇÃO DE EMPREGADOR;</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d) Anexo IV – MODELO DE DECLARAÇÃO DE IDONEIDADE;</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e) Anexo V – DECLARAÇÃO DE INDICAÇÃO DE RESPONSABILIDADE TECNICA PELA EXECUÇÃO DO SERVIÇO.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f) Anexo VI – MINUTA DE CONTRATO;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rPr>
          <w:rFonts w:ascii="Verdana" w:eastAsia="Verdana" w:hAnsi="Verdana" w:cs="Verdana"/>
          <w:sz w:val="20"/>
          <w:szCs w:val="20"/>
        </w:rPr>
      </w:pPr>
      <w:r>
        <w:rPr>
          <w:rFonts w:ascii="Verdana" w:eastAsia="Verdana" w:hAnsi="Verdana" w:cs="Verdana"/>
          <w:sz w:val="20"/>
          <w:szCs w:val="20"/>
        </w:rPr>
        <w:t>g) Anexo VII - DECLARAÇÃO DE MICROEMPRESA EMPRESA DE PEQUENO PORTE</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b/>
          <w:sz w:val="20"/>
          <w:szCs w:val="20"/>
        </w:rPr>
      </w:pPr>
      <w:r>
        <w:rPr>
          <w:rFonts w:ascii="Verdana" w:eastAsia="Verdana" w:hAnsi="Verdana" w:cs="Verdana"/>
          <w:b/>
          <w:sz w:val="20"/>
          <w:szCs w:val="20"/>
        </w:rPr>
        <w:t>20 - DO FORO</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r>
        <w:rPr>
          <w:rFonts w:ascii="Verdana" w:eastAsia="Verdana" w:hAnsi="Verdana" w:cs="Verdana"/>
          <w:sz w:val="20"/>
          <w:szCs w:val="20"/>
        </w:rPr>
        <w:t>20.1- Para dirimir as questões oriundas do presente Edital e não resolvidas na esfera administrativa, é competente o Foro da Comarca de Monte Azul/MG.</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ind w:right="57"/>
        <w:jc w:val="center"/>
        <w:rPr>
          <w:rFonts w:ascii="Verdana" w:eastAsia="Verdana" w:hAnsi="Verdana" w:cs="Verdana"/>
          <w:sz w:val="20"/>
          <w:szCs w:val="20"/>
        </w:rPr>
      </w:pPr>
      <w:r>
        <w:rPr>
          <w:rFonts w:ascii="Verdana" w:eastAsia="Verdana" w:hAnsi="Verdana" w:cs="Verdana"/>
          <w:sz w:val="20"/>
          <w:szCs w:val="20"/>
        </w:rPr>
        <w:t>Monte Azul/MG, 10 de novembro de 2022.</w:t>
      </w:r>
    </w:p>
    <w:p w:rsidR="007741FB" w:rsidRDefault="007741FB" w:rsidP="007741FB">
      <w:pPr>
        <w:pStyle w:val="Normal1"/>
        <w:ind w:right="57"/>
        <w:jc w:val="center"/>
        <w:rPr>
          <w:rFonts w:ascii="Verdana" w:eastAsia="Verdana" w:hAnsi="Verdana" w:cs="Verdana"/>
          <w:sz w:val="20"/>
          <w:szCs w:val="20"/>
        </w:rPr>
      </w:pPr>
    </w:p>
    <w:p w:rsidR="007741FB" w:rsidRDefault="007741FB" w:rsidP="007741FB">
      <w:pPr>
        <w:pStyle w:val="Normal1"/>
        <w:ind w:right="57"/>
        <w:jc w:val="center"/>
        <w:rPr>
          <w:rFonts w:ascii="Verdana" w:eastAsia="Verdana" w:hAnsi="Verdana" w:cs="Verdana"/>
          <w:sz w:val="20"/>
          <w:szCs w:val="20"/>
        </w:rPr>
      </w:pPr>
    </w:p>
    <w:p w:rsidR="007741FB" w:rsidRDefault="007741FB" w:rsidP="007741FB">
      <w:pPr>
        <w:pStyle w:val="Normal1"/>
        <w:ind w:right="57"/>
        <w:jc w:val="center"/>
        <w:rPr>
          <w:rFonts w:ascii="Verdana" w:eastAsia="Verdana" w:hAnsi="Verdana" w:cs="Verdana"/>
          <w:sz w:val="20"/>
          <w:szCs w:val="20"/>
        </w:rPr>
      </w:pPr>
    </w:p>
    <w:p w:rsidR="007741FB" w:rsidRDefault="007741FB" w:rsidP="007741FB">
      <w:pPr>
        <w:pStyle w:val="Normal1"/>
        <w:ind w:right="57"/>
        <w:jc w:val="center"/>
        <w:rPr>
          <w:rFonts w:ascii="Verdana" w:eastAsia="Verdana" w:hAnsi="Verdana" w:cs="Verdana"/>
          <w:sz w:val="20"/>
          <w:szCs w:val="20"/>
        </w:rPr>
      </w:pPr>
      <w:r>
        <w:rPr>
          <w:rFonts w:ascii="Verdana" w:eastAsia="Verdana" w:hAnsi="Verdana" w:cs="Verdana"/>
          <w:sz w:val="20"/>
          <w:szCs w:val="20"/>
        </w:rPr>
        <w:t>Carlos Carmelo José Santos</w:t>
      </w:r>
    </w:p>
    <w:p w:rsidR="007741FB" w:rsidRDefault="007741FB" w:rsidP="007741FB">
      <w:pPr>
        <w:pStyle w:val="Normal1"/>
        <w:ind w:right="57"/>
        <w:jc w:val="center"/>
        <w:rPr>
          <w:rFonts w:ascii="Verdana" w:eastAsia="Verdana" w:hAnsi="Verdana" w:cs="Verdana"/>
          <w:sz w:val="20"/>
          <w:szCs w:val="20"/>
        </w:rPr>
      </w:pPr>
      <w:r>
        <w:rPr>
          <w:rFonts w:ascii="Verdana" w:eastAsia="Verdana" w:hAnsi="Verdana" w:cs="Verdana"/>
          <w:sz w:val="20"/>
          <w:szCs w:val="20"/>
        </w:rPr>
        <w:t>Presidente da CPL</w:t>
      </w:r>
    </w:p>
    <w:p w:rsidR="007741FB" w:rsidRDefault="007741FB" w:rsidP="007741FB">
      <w:pPr>
        <w:pStyle w:val="Corpodetexto"/>
        <w:ind w:left="0"/>
        <w:jc w:val="center"/>
        <w:rPr>
          <w:rFonts w:ascii="Verdana" w:hAnsi="Verdana"/>
          <w:sz w:val="20"/>
          <w:szCs w:val="20"/>
        </w:rPr>
      </w:pPr>
    </w:p>
    <w:p w:rsidR="007741FB" w:rsidRDefault="007741FB" w:rsidP="007741FB">
      <w:pPr>
        <w:pStyle w:val="Corpodetexto"/>
        <w:ind w:left="0"/>
        <w:jc w:val="center"/>
        <w:rPr>
          <w:rFonts w:ascii="Verdana" w:hAnsi="Verdana"/>
          <w:sz w:val="20"/>
          <w:szCs w:val="20"/>
        </w:rPr>
      </w:pPr>
    </w:p>
    <w:p w:rsidR="007741FB" w:rsidRDefault="007741FB" w:rsidP="007741FB">
      <w:pPr>
        <w:pStyle w:val="Corpodetexto"/>
        <w:ind w:left="0"/>
        <w:jc w:val="center"/>
        <w:rPr>
          <w:rFonts w:ascii="Verdana" w:hAnsi="Verdana"/>
          <w:sz w:val="20"/>
          <w:szCs w:val="20"/>
        </w:rPr>
      </w:pPr>
    </w:p>
    <w:p w:rsidR="007741FB" w:rsidRDefault="007741FB" w:rsidP="007741FB">
      <w:pPr>
        <w:pStyle w:val="Corpodetexto"/>
        <w:ind w:left="0"/>
        <w:jc w:val="center"/>
        <w:rPr>
          <w:rFonts w:ascii="Verdana" w:hAnsi="Verdana"/>
          <w:sz w:val="20"/>
          <w:szCs w:val="20"/>
        </w:rPr>
      </w:pPr>
    </w:p>
    <w:p w:rsidR="007741FB" w:rsidRDefault="007741FB" w:rsidP="007741FB">
      <w:pPr>
        <w:pStyle w:val="Corpodetexto"/>
        <w:ind w:left="0"/>
        <w:jc w:val="center"/>
        <w:rPr>
          <w:rFonts w:ascii="Verdana" w:hAnsi="Verdana"/>
          <w:sz w:val="20"/>
          <w:szCs w:val="20"/>
        </w:rPr>
      </w:pPr>
    </w:p>
    <w:p w:rsidR="007741FB" w:rsidRDefault="007741FB" w:rsidP="007741FB">
      <w:pPr>
        <w:pStyle w:val="Corpodetexto"/>
        <w:ind w:left="0"/>
        <w:jc w:val="center"/>
        <w:rPr>
          <w:rFonts w:ascii="Verdana" w:hAnsi="Verdana"/>
          <w:sz w:val="20"/>
          <w:szCs w:val="20"/>
        </w:rPr>
      </w:pPr>
    </w:p>
    <w:p w:rsidR="007741FB" w:rsidRDefault="007741FB" w:rsidP="007741FB">
      <w:pPr>
        <w:pStyle w:val="Corpodetexto"/>
        <w:ind w:left="0"/>
        <w:jc w:val="center"/>
        <w:rPr>
          <w:rFonts w:ascii="Verdana" w:hAnsi="Verdana"/>
          <w:sz w:val="20"/>
          <w:szCs w:val="20"/>
        </w:rPr>
      </w:pPr>
    </w:p>
    <w:p w:rsidR="007741FB" w:rsidRDefault="007741FB" w:rsidP="007741FB">
      <w:pPr>
        <w:pStyle w:val="Corpodetexto"/>
        <w:ind w:left="0"/>
        <w:jc w:val="center"/>
        <w:rPr>
          <w:rFonts w:ascii="Verdana" w:hAnsi="Verdana"/>
          <w:sz w:val="20"/>
          <w:szCs w:val="20"/>
        </w:rPr>
      </w:pPr>
    </w:p>
    <w:p w:rsidR="007741FB" w:rsidRDefault="007741FB" w:rsidP="007741FB">
      <w:pPr>
        <w:pStyle w:val="Corpodetexto"/>
        <w:ind w:left="0"/>
        <w:jc w:val="center"/>
        <w:rPr>
          <w:rFonts w:ascii="Verdana" w:hAnsi="Verdana"/>
          <w:sz w:val="20"/>
          <w:szCs w:val="20"/>
        </w:rPr>
      </w:pPr>
    </w:p>
    <w:p w:rsidR="007741FB" w:rsidRPr="00004FBC" w:rsidRDefault="007741FB" w:rsidP="007741FB">
      <w:pPr>
        <w:pStyle w:val="Corpodetexto"/>
        <w:ind w:left="0"/>
        <w:jc w:val="center"/>
        <w:rPr>
          <w:rFonts w:ascii="Verdana" w:hAnsi="Verdana"/>
          <w:sz w:val="20"/>
          <w:szCs w:val="20"/>
        </w:rPr>
      </w:pPr>
      <w:r>
        <w:rPr>
          <w:rFonts w:ascii="Verdana" w:hAnsi="Verdana"/>
          <w:sz w:val="20"/>
          <w:szCs w:val="20"/>
        </w:rPr>
        <w:lastRenderedPageBreak/>
        <w:t>A</w:t>
      </w:r>
      <w:r w:rsidRPr="00004FBC">
        <w:rPr>
          <w:rFonts w:ascii="Verdana" w:hAnsi="Verdana"/>
          <w:sz w:val="20"/>
          <w:szCs w:val="20"/>
        </w:rPr>
        <w:t>NEXO I - TERMO DE REFERÊNCIA</w:t>
      </w:r>
    </w:p>
    <w:p w:rsidR="007741FB" w:rsidRPr="00004FBC" w:rsidRDefault="007741FB" w:rsidP="007741FB">
      <w:pPr>
        <w:pStyle w:val="Corpodetexto"/>
        <w:ind w:left="0"/>
        <w:jc w:val="center"/>
        <w:rPr>
          <w:rFonts w:ascii="Verdana" w:hAnsi="Verdana"/>
          <w:sz w:val="20"/>
          <w:szCs w:val="20"/>
        </w:rPr>
      </w:pPr>
    </w:p>
    <w:p w:rsidR="007741FB" w:rsidRPr="00004FBC" w:rsidRDefault="007741FB" w:rsidP="007741FB">
      <w:pPr>
        <w:pStyle w:val="Corpodetexto"/>
        <w:ind w:left="0"/>
        <w:jc w:val="center"/>
        <w:rPr>
          <w:rFonts w:ascii="Verdana" w:hAnsi="Verdana"/>
          <w:sz w:val="20"/>
          <w:szCs w:val="20"/>
        </w:rPr>
      </w:pPr>
      <w:r w:rsidRPr="00004FBC">
        <w:rPr>
          <w:rFonts w:ascii="Verdana" w:hAnsi="Verdana"/>
          <w:sz w:val="20"/>
          <w:szCs w:val="20"/>
        </w:rPr>
        <w:t xml:space="preserve">PROCESSO Nº. </w:t>
      </w:r>
      <w:r>
        <w:rPr>
          <w:rFonts w:ascii="Verdana" w:hAnsi="Verdana"/>
          <w:sz w:val="20"/>
          <w:szCs w:val="20"/>
        </w:rPr>
        <w:t>131/2022</w:t>
      </w:r>
    </w:p>
    <w:p w:rsidR="007741FB" w:rsidRPr="00004FBC" w:rsidRDefault="007741FB" w:rsidP="007741FB">
      <w:pPr>
        <w:pStyle w:val="Corpodetexto"/>
        <w:ind w:left="0"/>
        <w:jc w:val="center"/>
        <w:rPr>
          <w:rFonts w:ascii="Verdana" w:hAnsi="Verdana"/>
          <w:sz w:val="20"/>
          <w:szCs w:val="20"/>
        </w:rPr>
      </w:pPr>
    </w:p>
    <w:p w:rsidR="007741FB" w:rsidRPr="00004FBC" w:rsidRDefault="007741FB" w:rsidP="007741FB">
      <w:pPr>
        <w:pStyle w:val="Corpodetexto"/>
        <w:ind w:left="0"/>
        <w:jc w:val="center"/>
        <w:rPr>
          <w:rFonts w:ascii="Verdana" w:hAnsi="Verdana"/>
          <w:sz w:val="20"/>
          <w:szCs w:val="20"/>
        </w:rPr>
      </w:pPr>
      <w:r w:rsidRPr="00004FBC">
        <w:rPr>
          <w:rFonts w:ascii="Verdana" w:hAnsi="Verdana"/>
          <w:sz w:val="20"/>
          <w:szCs w:val="20"/>
        </w:rPr>
        <w:t xml:space="preserve">CHAMAMENTO PÚBLICO/CREDENCIAMENTO Nº. </w:t>
      </w:r>
      <w:r>
        <w:rPr>
          <w:rFonts w:ascii="Verdana" w:hAnsi="Verdana"/>
          <w:sz w:val="20"/>
          <w:szCs w:val="20"/>
        </w:rPr>
        <w:t>006/2022</w:t>
      </w:r>
    </w:p>
    <w:p w:rsidR="007741FB" w:rsidRPr="00004FBC" w:rsidRDefault="007741FB" w:rsidP="007741FB">
      <w:pPr>
        <w:pStyle w:val="Corpodetexto"/>
        <w:ind w:left="0"/>
        <w:jc w:val="center"/>
        <w:rPr>
          <w:rFonts w:ascii="Verdana" w:hAnsi="Verdana"/>
          <w:sz w:val="20"/>
          <w:szCs w:val="20"/>
        </w:rPr>
      </w:pPr>
    </w:p>
    <w:p w:rsidR="007741FB" w:rsidRPr="00004FBC" w:rsidRDefault="007741FB" w:rsidP="007741FB">
      <w:pPr>
        <w:pStyle w:val="Corpodetexto"/>
        <w:ind w:left="0"/>
        <w:jc w:val="center"/>
        <w:rPr>
          <w:rFonts w:ascii="Verdana" w:hAnsi="Verdana"/>
          <w:sz w:val="20"/>
          <w:szCs w:val="20"/>
        </w:rPr>
      </w:pPr>
      <w:r w:rsidRPr="00004FBC">
        <w:rPr>
          <w:rFonts w:ascii="Verdana" w:hAnsi="Verdana"/>
          <w:sz w:val="20"/>
          <w:szCs w:val="20"/>
        </w:rPr>
        <w:t xml:space="preserve">INEXIGIBILIDADE Nº. </w:t>
      </w:r>
      <w:r>
        <w:rPr>
          <w:rFonts w:ascii="Verdana" w:hAnsi="Verdana"/>
          <w:sz w:val="20"/>
          <w:szCs w:val="20"/>
        </w:rPr>
        <w:t>014/2022</w:t>
      </w:r>
    </w:p>
    <w:p w:rsidR="007741FB" w:rsidRPr="00004FBC" w:rsidRDefault="007741FB" w:rsidP="007741FB">
      <w:pPr>
        <w:pStyle w:val="Corpodetexto"/>
        <w:ind w:left="0"/>
        <w:jc w:val="center"/>
        <w:rPr>
          <w:rFonts w:ascii="Verdana" w:hAnsi="Verdana"/>
          <w:sz w:val="20"/>
          <w:szCs w:val="20"/>
        </w:rPr>
      </w:pPr>
    </w:p>
    <w:p w:rsidR="007741FB" w:rsidRPr="00004FBC" w:rsidRDefault="007741FB" w:rsidP="007741FB">
      <w:pPr>
        <w:pStyle w:val="Corpodetexto"/>
        <w:ind w:left="0"/>
        <w:jc w:val="center"/>
        <w:rPr>
          <w:rFonts w:ascii="Verdana" w:hAnsi="Verdana"/>
          <w:sz w:val="20"/>
          <w:szCs w:val="20"/>
        </w:rPr>
      </w:pPr>
    </w:p>
    <w:p w:rsidR="007741FB" w:rsidRPr="00004FBC" w:rsidRDefault="007741FB" w:rsidP="007741FB">
      <w:pPr>
        <w:pStyle w:val="Corpodetexto"/>
        <w:ind w:left="0"/>
        <w:rPr>
          <w:rFonts w:ascii="Verdana" w:hAnsi="Verdana"/>
          <w:sz w:val="20"/>
          <w:szCs w:val="20"/>
        </w:rPr>
      </w:pPr>
    </w:p>
    <w:p w:rsidR="007741FB" w:rsidRPr="00004FBC" w:rsidRDefault="007741FB" w:rsidP="007741FB">
      <w:pPr>
        <w:pStyle w:val="Corpodetexto"/>
        <w:ind w:left="0"/>
        <w:rPr>
          <w:rFonts w:ascii="Verdana" w:hAnsi="Verdana"/>
          <w:sz w:val="20"/>
          <w:szCs w:val="20"/>
        </w:rPr>
      </w:pPr>
      <w:r w:rsidRPr="00004FBC">
        <w:rPr>
          <w:rFonts w:ascii="Verdana" w:hAnsi="Verdana"/>
          <w:sz w:val="20"/>
          <w:szCs w:val="20"/>
        </w:rPr>
        <w:t>1. DO OBJETO</w:t>
      </w:r>
    </w:p>
    <w:p w:rsidR="007741FB" w:rsidRPr="00004FBC" w:rsidRDefault="007741FB" w:rsidP="007741FB">
      <w:pPr>
        <w:pStyle w:val="Corpodetexto"/>
        <w:ind w:left="0"/>
        <w:rPr>
          <w:rFonts w:ascii="Verdana" w:hAnsi="Verdana"/>
          <w:sz w:val="20"/>
          <w:szCs w:val="20"/>
        </w:rPr>
      </w:pPr>
    </w:p>
    <w:p w:rsidR="007741FB" w:rsidRDefault="007741FB" w:rsidP="007741FB">
      <w:pPr>
        <w:pStyle w:val="Corpodetexto"/>
        <w:ind w:left="0"/>
        <w:jc w:val="both"/>
        <w:rPr>
          <w:rFonts w:ascii="Verdana" w:hAnsi="Verdana"/>
          <w:sz w:val="20"/>
          <w:szCs w:val="20"/>
        </w:rPr>
      </w:pPr>
      <w:r w:rsidRPr="00004FBC">
        <w:rPr>
          <w:rFonts w:ascii="Verdana" w:hAnsi="Verdana"/>
          <w:sz w:val="20"/>
          <w:szCs w:val="20"/>
        </w:rPr>
        <w:t xml:space="preserve">1.1. Constitui o objeto deste instrumento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004FBC">
        <w:rPr>
          <w:rFonts w:ascii="Verdana" w:hAnsi="Verdana"/>
          <w:sz w:val="20"/>
          <w:szCs w:val="20"/>
        </w:rPr>
        <w:t>, conforme descrição dos itens abaixo:</w:t>
      </w:r>
    </w:p>
    <w:p w:rsidR="007741FB" w:rsidRDefault="007741FB" w:rsidP="007741FB">
      <w:pPr>
        <w:pStyle w:val="Corpodetexto"/>
        <w:ind w:left="0"/>
        <w:jc w:val="both"/>
        <w:rPr>
          <w:rFonts w:ascii="Verdana" w:hAnsi="Verdana"/>
          <w:sz w:val="20"/>
          <w:szCs w:val="20"/>
        </w:rPr>
      </w:pPr>
    </w:p>
    <w:tbl>
      <w:tblPr>
        <w:tblStyle w:val="Tabelacomgrade"/>
        <w:tblW w:w="9889" w:type="dxa"/>
        <w:tblLayout w:type="fixed"/>
        <w:tblLook w:val="04A0"/>
      </w:tblPr>
      <w:tblGrid>
        <w:gridCol w:w="817"/>
        <w:gridCol w:w="2977"/>
        <w:gridCol w:w="850"/>
        <w:gridCol w:w="993"/>
        <w:gridCol w:w="1275"/>
        <w:gridCol w:w="1560"/>
        <w:gridCol w:w="1417"/>
      </w:tblGrid>
      <w:tr w:rsidR="007741FB"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ITEM</w:t>
            </w:r>
          </w:p>
        </w:tc>
        <w:tc>
          <w:tcPr>
            <w:tcW w:w="2977" w:type="dxa"/>
          </w:tcPr>
          <w:p w:rsidR="007741FB" w:rsidRPr="00C66D77" w:rsidRDefault="007741FB" w:rsidP="002A72B6">
            <w:pPr>
              <w:ind w:left="34"/>
              <w:jc w:val="center"/>
              <w:rPr>
                <w:rFonts w:ascii="Verdana" w:hAnsi="Verdana"/>
                <w:sz w:val="18"/>
                <w:szCs w:val="18"/>
              </w:rPr>
            </w:pPr>
            <w:r w:rsidRPr="00C66D77">
              <w:rPr>
                <w:rFonts w:ascii="Verdana" w:hAnsi="Verdana"/>
                <w:sz w:val="18"/>
                <w:szCs w:val="18"/>
              </w:rPr>
              <w:t>DESCRIÇÃO/SERVIÇOS</w:t>
            </w:r>
          </w:p>
        </w:tc>
        <w:tc>
          <w:tcPr>
            <w:tcW w:w="850"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UNID.</w:t>
            </w:r>
          </w:p>
        </w:tc>
        <w:tc>
          <w:tcPr>
            <w:tcW w:w="993"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QUANT.</w:t>
            </w:r>
          </w:p>
        </w:tc>
        <w:tc>
          <w:tcPr>
            <w:tcW w:w="1275" w:type="dxa"/>
          </w:tcPr>
          <w:p w:rsidR="007741FB" w:rsidRPr="00C66D77" w:rsidRDefault="007741FB" w:rsidP="002A72B6">
            <w:pPr>
              <w:ind w:right="57"/>
              <w:jc w:val="center"/>
              <w:rPr>
                <w:rFonts w:ascii="Verdana" w:hAnsi="Verdana"/>
                <w:sz w:val="18"/>
                <w:szCs w:val="18"/>
              </w:rPr>
            </w:pPr>
            <w:r>
              <w:rPr>
                <w:rFonts w:ascii="Verdana" w:hAnsi="Verdana"/>
                <w:sz w:val="18"/>
                <w:szCs w:val="18"/>
              </w:rPr>
              <w:t xml:space="preserve">VALOR </w:t>
            </w:r>
            <w:r w:rsidRPr="00C66D77">
              <w:rPr>
                <w:rFonts w:ascii="Verdana" w:hAnsi="Verdana"/>
                <w:sz w:val="18"/>
                <w:szCs w:val="18"/>
              </w:rPr>
              <w:t>UNIT</w:t>
            </w:r>
            <w:r>
              <w:rPr>
                <w:rFonts w:ascii="Verdana" w:hAnsi="Verdana"/>
                <w:sz w:val="18"/>
                <w:szCs w:val="18"/>
              </w:rPr>
              <w:t>ÁRIO BASE SINAPI</w:t>
            </w:r>
          </w:p>
        </w:tc>
        <w:tc>
          <w:tcPr>
            <w:tcW w:w="1560" w:type="dxa"/>
          </w:tcPr>
          <w:p w:rsidR="007741FB" w:rsidRPr="00C66D77" w:rsidRDefault="007741FB" w:rsidP="002A72B6">
            <w:pPr>
              <w:ind w:right="57"/>
              <w:jc w:val="center"/>
              <w:rPr>
                <w:rFonts w:ascii="Verdana" w:hAnsi="Verdana"/>
                <w:sz w:val="18"/>
                <w:szCs w:val="18"/>
              </w:rPr>
            </w:pPr>
            <w:r>
              <w:rPr>
                <w:rFonts w:ascii="Verdana" w:hAnsi="Verdana"/>
                <w:sz w:val="18"/>
                <w:szCs w:val="18"/>
              </w:rPr>
              <w:t>VALOR SUGERIDO MÉDIO PAGO PELO MUNICÍPIO</w:t>
            </w:r>
          </w:p>
        </w:tc>
        <w:tc>
          <w:tcPr>
            <w:tcW w:w="1417" w:type="dxa"/>
          </w:tcPr>
          <w:p w:rsidR="007741FB" w:rsidRDefault="007741FB" w:rsidP="002A72B6">
            <w:pPr>
              <w:ind w:right="57"/>
              <w:jc w:val="center"/>
              <w:rPr>
                <w:rFonts w:ascii="Verdana" w:hAnsi="Verdana"/>
                <w:sz w:val="18"/>
                <w:szCs w:val="18"/>
              </w:rPr>
            </w:pPr>
            <w:r>
              <w:rPr>
                <w:rFonts w:ascii="Verdana" w:hAnsi="Verdana"/>
                <w:sz w:val="18"/>
                <w:szCs w:val="18"/>
              </w:rPr>
              <w:t>VALOR TOTAL</w:t>
            </w:r>
          </w:p>
        </w:tc>
      </w:tr>
      <w:tr w:rsidR="007741FB"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001</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ARQUITETURA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w:t>
            </w:r>
          </w:p>
        </w:tc>
        <w:tc>
          <w:tcPr>
            <w:tcW w:w="850"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90,91</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002</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 xml:space="preserve">Prestação de serviços técnicos de Consultoria em ENGENHARIA ELÉTRICA nas atividades de elaboração, </w:t>
            </w:r>
            <w:r w:rsidRPr="00C66D77">
              <w:rPr>
                <w:rFonts w:ascii="Verdana" w:hAnsi="Verdana"/>
                <w:sz w:val="18"/>
                <w:szCs w:val="18"/>
              </w:rPr>
              <w:lastRenderedPageBreak/>
              <w:t>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lastRenderedPageBreak/>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65.990,40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lastRenderedPageBreak/>
              <w:t>003</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ENGENHARIA CIVIL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99,19</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004</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 xml:space="preserve">Prestação de serviços técnicos de Consultoria em ENGENHARIA FLORESTAL nas atividades de supressão de vegetação, Plano de exploração florestal, Levantamento florestal, Inventário Florestal, Inventário Florístico, Manejo Florestal, Plano de Corte, Conservação dos recursos </w:t>
            </w:r>
            <w:r w:rsidRPr="00C66D77">
              <w:rPr>
                <w:rFonts w:ascii="Verdana" w:hAnsi="Verdana"/>
                <w:sz w:val="18"/>
                <w:szCs w:val="18"/>
              </w:rPr>
              <w:lastRenderedPageBreak/>
              <w:t>Naturais Renováveis, Recursos Naturais Renováveis, Paisagismo, Levantamento Fitossociológico, Fauna, Composição de Vegetação, Recursos Naturais Renováveis, Planejamento e gestão territorial – Sócio Econômico, Impactos sócios-econômicos em estudos ambientais, População – Demografia, Desenvolvimento Físico-territorial urbano, Geomorfologia – ocupação de áreas urbanas, Hidrografia – Bacia Hidrográfica, Hidrografia – Condições Hidrológicas, Hidrologia, Biogeografia – Fitogeografia, Biogeografia – Zoogeografia, Teste de percolação e Resíduo Sólido da construção civil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lastRenderedPageBreak/>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lastRenderedPageBreak/>
              <w:t>005</w:t>
            </w:r>
          </w:p>
        </w:tc>
        <w:tc>
          <w:tcPr>
            <w:tcW w:w="2977"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em TOPÓGRAFO, nas atividades de Levantamentos Topográfico, Memoriais Descritivos e Relatórios Técnicos, Retificações e desmembramentos, efetuar reconhecimento básico da área programada para elaborar traçados técnicos, colocação de estacas, referências de nível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34,74</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65.990,40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006</w:t>
            </w:r>
          </w:p>
        </w:tc>
        <w:tc>
          <w:tcPr>
            <w:tcW w:w="2977" w:type="dxa"/>
          </w:tcPr>
          <w:p w:rsidR="007741FB" w:rsidRPr="00C66D77" w:rsidRDefault="007741FB" w:rsidP="002A72B6">
            <w:pPr>
              <w:jc w:val="both"/>
              <w:rPr>
                <w:rFonts w:ascii="Verdana" w:hAnsi="Verdana"/>
                <w:sz w:val="18"/>
                <w:szCs w:val="18"/>
              </w:rPr>
            </w:pPr>
            <w:r w:rsidRPr="00C66D77">
              <w:rPr>
                <w:rFonts w:ascii="Verdana" w:eastAsia="Verdana" w:hAnsi="Verdana" w:cs="Verdana"/>
                <w:sz w:val="18"/>
                <w:szCs w:val="18"/>
              </w:rPr>
              <w:t xml:space="preserve">Prestação de serviços técnicos de Consultoria em ENGENHARIA AGRONÔMICA/AGRARIA, nas atividades de </w:t>
            </w:r>
            <w:r w:rsidRPr="00C66D77">
              <w:rPr>
                <w:rFonts w:ascii="Verdana" w:hAnsi="Verdana"/>
                <w:sz w:val="18"/>
                <w:szCs w:val="18"/>
              </w:rPr>
              <w:t>agronomia, orientação técnica, atendimento em escritório,</w:t>
            </w:r>
            <w:r w:rsidRPr="00C66D77">
              <w:rPr>
                <w:rFonts w:ascii="Verdana" w:hAnsi="Verdana"/>
                <w:sz w:val="18"/>
                <w:szCs w:val="18"/>
              </w:rPr>
              <w:sym w:font="Symbol" w:char="F020"/>
            </w:r>
            <w:r w:rsidRPr="00C66D77">
              <w:rPr>
                <w:rFonts w:ascii="Verdana" w:hAnsi="Verdana"/>
                <w:sz w:val="18"/>
                <w:szCs w:val="18"/>
              </w:rPr>
              <w:t>divulgação de pesquisas atuais,</w:t>
            </w:r>
            <w:r w:rsidRPr="00C66D77">
              <w:rPr>
                <w:rFonts w:ascii="Verdana" w:hAnsi="Verdana"/>
                <w:sz w:val="18"/>
                <w:szCs w:val="18"/>
              </w:rPr>
              <w:sym w:font="Symbol" w:char="F020"/>
            </w:r>
            <w:r w:rsidRPr="00C66D77">
              <w:rPr>
                <w:rFonts w:ascii="Verdana" w:hAnsi="Verdana"/>
                <w:sz w:val="18"/>
                <w:szCs w:val="18"/>
              </w:rPr>
              <w:t xml:space="preserve">orientação interpretação de análises de solo e de folhas, recomendações técnicas para diversas culturas, elaboração de projetos, receitas agronômicas, assistência técnica, avaliações, visitas às propriedades rurais para prestação de assistência, levantamento de dados, medições de áreas, orientação para coleta de solo e folhas para análise, orientação para gestão da propriedade rural, orientação técnica e gestão, incluindo </w:t>
            </w:r>
            <w:r w:rsidRPr="00C66D77">
              <w:rPr>
                <w:rFonts w:ascii="Verdana" w:hAnsi="Verdana"/>
                <w:sz w:val="18"/>
                <w:szCs w:val="18"/>
              </w:rPr>
              <w:lastRenderedPageBreak/>
              <w:t>calendário hortícola, padronização de produtos, para a associação de pequenos produtores rurais de Monte Azul, orientações e acompanhamento de hortas nas instituições educacionais, realização do CAR - Cadastro Ambiental Rural, atendimento à produtores em unidades rurais, levantamentos agropecuários para o município, mapeamento das propriedades, atividades rurais no município</w:t>
            </w:r>
            <w:r w:rsidRPr="00C66D77">
              <w:rPr>
                <w:rFonts w:ascii="Verdana" w:eastAsia="Verdana" w:hAnsi="Verdana" w:cs="Verdana"/>
                <w:sz w:val="18"/>
                <w:szCs w:val="18"/>
              </w:rPr>
              <w:t xml:space="preserve"> e outros</w:t>
            </w:r>
            <w:r w:rsidRPr="00C66D77">
              <w:rPr>
                <w:rFonts w:ascii="Verdana" w:hAnsi="Verdana"/>
                <w:sz w:val="18"/>
                <w:szCs w:val="18"/>
              </w:rPr>
              <w:t>.</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lastRenderedPageBreak/>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275"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88,79</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bl>
    <w:p w:rsidR="007741FB" w:rsidRDefault="007741FB" w:rsidP="007741FB">
      <w:pPr>
        <w:pStyle w:val="Corpodetexto"/>
        <w:ind w:left="0"/>
        <w:jc w:val="both"/>
        <w:rPr>
          <w:rFonts w:ascii="Verdana" w:hAnsi="Verdana"/>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1.2- Foram feitas pesquisa na tabela SINAP para se chegar aos preços base aos serviços e profissionais, ficando definidos que os valores a ser pago para a contratação dos serviços, serão os valores médios apurados pelos subsídios pagos aos secretários municipais, conforme proposto no Anexo II – Modelo de Requerimento de Inscrição de Credenciamento, anexo a este Termode Referência. </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1.3.- Para fins de subsidiar a Administração quanto ao orçamento do objeto e também para fins de credenciamento foi apurado o preço global estimado para a despesa no valor de </w:t>
      </w:r>
      <w:r>
        <w:rPr>
          <w:rFonts w:ascii="Verdana" w:hAnsi="Verdana"/>
          <w:b/>
          <w:sz w:val="18"/>
          <w:szCs w:val="18"/>
        </w:rPr>
        <w:t>R$ 659.904,00 (Seiscentos e cinqüenta e nove mil novecentos e quatro reais).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1.4. Os licitantes poderão opinar em cotar em todo ou emparte dos itens constantes do Anexo I e do Anexo II, deste termo.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2. JUSTIFICATIVAS E OBJETIVO DA CONTRATAÇÃO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ind w:right="57"/>
        <w:jc w:val="both"/>
        <w:rPr>
          <w:rFonts w:ascii="Verdana" w:eastAsia="Verdana" w:hAnsi="Verdana" w:cs="Verdana"/>
          <w:color w:val="000000"/>
          <w:sz w:val="20"/>
          <w:szCs w:val="20"/>
        </w:rPr>
      </w:pPr>
      <w:r w:rsidRPr="001C16E4">
        <w:rPr>
          <w:rFonts w:ascii="Verdana" w:eastAsia="Verdana" w:hAnsi="Verdana" w:cs="Verdana"/>
          <w:sz w:val="20"/>
          <w:szCs w:val="20"/>
        </w:rPr>
        <w:t xml:space="preserve">2.1 </w:t>
      </w:r>
      <w:r w:rsidRPr="001C16E4">
        <w:rPr>
          <w:rFonts w:ascii="Verdana" w:eastAsia="Verdana" w:hAnsi="Verdana" w:cs="Verdana"/>
          <w:color w:val="000000"/>
          <w:sz w:val="20"/>
          <w:szCs w:val="20"/>
        </w:rPr>
        <w:t xml:space="preserve">Atender, nos termos da legislação vigente, às demandas da Administração e da Secretaria de Obras, para contratação de serviços especializados de engenharia civil, arquitetura, </w:t>
      </w:r>
      <w:r w:rsidRPr="001C16E4">
        <w:rPr>
          <w:rFonts w:ascii="Verdana" w:eastAsia="Verdana" w:hAnsi="Verdana" w:cs="Verdana"/>
          <w:sz w:val="20"/>
          <w:szCs w:val="20"/>
        </w:rPr>
        <w:t xml:space="preserve">elétrico, Agronômica/Agrária, </w:t>
      </w:r>
      <w:r w:rsidRPr="001C16E4">
        <w:rPr>
          <w:rFonts w:ascii="Verdana" w:eastAsia="Verdana" w:hAnsi="Verdana" w:cs="Verdana"/>
          <w:color w:val="000000"/>
          <w:sz w:val="20"/>
          <w:szCs w:val="20"/>
        </w:rPr>
        <w:t>florestal e serviços técnico em Topografia. O sistema do credenciamento, hipótese de inexigibilidade de licitação, tem aplicação restrita e somente deve ser adotado nos casos em que a contratação do maior número possível de particulares seja condição indispensável para o atendimento da demanda administrativa.</w:t>
      </w:r>
    </w:p>
    <w:p w:rsidR="007741FB" w:rsidRDefault="007741FB" w:rsidP="007741FB">
      <w:pPr>
        <w:pStyle w:val="Normal1"/>
        <w:ind w:right="57"/>
        <w:jc w:val="both"/>
        <w:rPr>
          <w:rFonts w:ascii="Verdana" w:eastAsia="Verdana" w:hAnsi="Verdana" w:cs="Verdana"/>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3. UTILIZAÇÃO DO CREDENCIAMENTO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3.1 Os serviços objetos desse chamamento públicopressupõem a impossibilidade de utilizar o processo de licitação convencional (tipo menor preço) para seleção de propostas, por não haver competitividade entre os interessados e a obtenção uma melhor proposta para a Administração, pois os valores são previamente definidos pela contratante e a pluralidade de interessados que detenha a capacidade de executar os serviços pretendidos melhor atendem aos anseios da administração.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4. DA LEGALIDADE DO CREDENCIAMENTO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4.1 A interpretação da expressão “inviabilidade de competição”, conforme suscitado, deve ser mais ampla do que a mera ideia de fornecedor exclusivo. Neste contexto, pode-se dizer que a inviabilidade de competição prevista no art. 25 da Lei 8.666/93, além da contratação de fornecedor único prevista no inciso I, e, obviamente, além dos casos inseridos nos incisos II e III, pode se dar por contratação de todos, ou seja, nesta hipótese, a inviabilidade de competição não está presente porque existe apenas um fornecedor, mas sim, porque existem vários prestadores aptos a atender o chamado da Adminitração.</w:t>
      </w:r>
    </w:p>
    <w:p w:rsidR="007741FB" w:rsidRDefault="007741FB" w:rsidP="007741FB">
      <w:pPr>
        <w:pStyle w:val="Normal1"/>
        <w:pBdr>
          <w:top w:val="nil"/>
          <w:left w:val="nil"/>
          <w:bottom w:val="nil"/>
          <w:right w:val="nil"/>
          <w:between w:val="nil"/>
        </w:pBdr>
        <w:ind w:firstLine="1418"/>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lastRenderedPageBreak/>
        <w:t>4.2. Nesta esteira vejamos os ensinamentos de Jorge Ulisses Jacoby (Coleção deDireito Público. 2008. Pg 538):</w:t>
      </w:r>
    </w:p>
    <w:p w:rsidR="007741FB" w:rsidRDefault="007741FB" w:rsidP="007741FB">
      <w:pPr>
        <w:pStyle w:val="Normal1"/>
        <w:pBdr>
          <w:top w:val="nil"/>
          <w:left w:val="nil"/>
          <w:bottom w:val="nil"/>
          <w:right w:val="nil"/>
          <w:between w:val="nil"/>
        </w:pBdr>
        <w:ind w:left="1440"/>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ind w:left="3600"/>
        <w:jc w:val="both"/>
        <w:rPr>
          <w:rFonts w:ascii="Verdana" w:eastAsia="Verdana" w:hAnsi="Verdana" w:cs="Verdana"/>
          <w:i/>
          <w:color w:val="000000"/>
          <w:sz w:val="20"/>
          <w:szCs w:val="20"/>
        </w:rPr>
      </w:pPr>
      <w:r>
        <w:rPr>
          <w:rFonts w:ascii="Verdana" w:eastAsia="Verdana" w:hAnsi="Verdana" w:cs="Verdana"/>
          <w:i/>
          <w:color w:val="000000"/>
          <w:sz w:val="20"/>
          <w:szCs w:val="20"/>
        </w:rPr>
        <w:t>“Se a Administração convoca todos os profissionais de determinado setor, dispondo-se a contratar os que tiverem interesse e que satisfaçam os requisitos estabelecidos, ela própria fixando o valor que se dispõe a pagar, os possíveis licitantes não competirão, no estrito sentido da palavra, inviabilizando a competição, uma vez que a todos foi assegurada à contratação.”</w:t>
      </w:r>
    </w:p>
    <w:p w:rsidR="007741FB" w:rsidRDefault="007741FB" w:rsidP="007741FB">
      <w:pPr>
        <w:pStyle w:val="Normal1"/>
        <w:pBdr>
          <w:top w:val="nil"/>
          <w:left w:val="nil"/>
          <w:bottom w:val="nil"/>
          <w:right w:val="nil"/>
          <w:between w:val="nil"/>
        </w:pBdr>
        <w:jc w:val="both"/>
        <w:rPr>
          <w:rFonts w:ascii="Verdana" w:eastAsia="Verdana" w:hAnsi="Verdana" w:cs="Verdana"/>
          <w:i/>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4.3. Parece claro que, se a Administração convoca profissionais dispondo-se a contratar um maior número possível de interessados que preencham os requisitos por ela exigidos, e por um preço previamente definido no próprio ato do chamamento, também estamos diante de um caso de inexigibilidade, pois, de igual forma, não haverá competição entre os interessados.</w:t>
      </w:r>
    </w:p>
    <w:p w:rsidR="007741FB" w:rsidRDefault="007741FB" w:rsidP="007741FB">
      <w:pPr>
        <w:pStyle w:val="Normal1"/>
        <w:pBdr>
          <w:top w:val="nil"/>
          <w:left w:val="nil"/>
          <w:bottom w:val="nil"/>
          <w:right w:val="nil"/>
          <w:between w:val="nil"/>
        </w:pBdr>
        <w:ind w:firstLine="1418"/>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4.4. Esse método de inexigibilidade para a contratação de todos é o que a doutrina denomina de Credenciamento. Neste sentido, prevalecente o entendimento no TCU sobre a matéria, que é regular a utilização do credenciamento em casos cujas particularidades do objeto a ser contratado indiquem a inviabilidade de competição, ao mesmo tempo em que se admite a possibilidade de contratação de todos os interessados em oferecer o mesmo tipo de serviço à Administração Pública.</w:t>
      </w:r>
    </w:p>
    <w:p w:rsidR="007741FB" w:rsidRDefault="007741FB" w:rsidP="007741FB">
      <w:pPr>
        <w:pStyle w:val="Normal1"/>
        <w:pBdr>
          <w:top w:val="nil"/>
          <w:left w:val="nil"/>
          <w:bottom w:val="nil"/>
          <w:right w:val="nil"/>
          <w:between w:val="nil"/>
        </w:pBdr>
        <w:ind w:firstLine="1418"/>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4.5. Diante do exposto, fica demonstrado de forma inequívoca que somente através do credenciamento poderá atender as necessidades da Administração, e que não haverá prejuízo ao princípio da isonomia e igualdade entre os profissionais, uma vez que será garantida igualdade de condições entre todos os interessados hábeis a contratar com a Administração, pelo preço por ela definido, e a contratação recairá sobre todos os que tiverem interesse e que satisfaçam as condições fixadas pela Administração, não havendo relação de exclusão.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5 – CRITÉRIO DE SELEÇÃO</w:t>
      </w:r>
    </w:p>
    <w:p w:rsidR="007741FB" w:rsidRPr="00E03C8D" w:rsidRDefault="007741FB" w:rsidP="007741FB">
      <w:pPr>
        <w:pStyle w:val="Normal1"/>
        <w:pBdr>
          <w:top w:val="nil"/>
          <w:left w:val="nil"/>
          <w:bottom w:val="nil"/>
          <w:right w:val="nil"/>
          <w:between w:val="nil"/>
        </w:pBdr>
        <w:jc w:val="both"/>
        <w:rPr>
          <w:rFonts w:ascii="Verdana" w:eastAsia="Verdana" w:hAnsi="Verdana" w:cs="Verdana"/>
          <w:color w:val="FF0000"/>
          <w:sz w:val="20"/>
          <w:szCs w:val="20"/>
        </w:rPr>
      </w:pP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 xml:space="preserve">5.1. Serão credenciadas todas as pessoas jurídicas e físicas interessadas na prestação dos serviços, objeto deste credenciamento. Entre os credenciados da mesma categoria, serão convocados de acordo o sorteio público feito pela CPL. </w:t>
      </w: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5.2. Para classificação de que trata o subitem 5.1, considera-se que a proponente esteja habilitada e consequentemente detentor de Termo de Credenciamento.</w:t>
      </w: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5.3. A prestação dos serviços não gera vínculo empregatício entre os empregados da Contratada ou da própria contratada quando pessoa física e a Administração Contratante, vedando-se qualquer relação entre estes que caracterize pessoalidade e subordinação direta.</w:t>
      </w: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6 – DA CONVOCAÇÃO E EXECUÇÃO</w:t>
      </w: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6.1. Os serviços deverão ser executados de forma imediata, nos logradouros, vias públicas, espaços e prédios públicos ou em outros lugares nos limites do município de Monte Azul-MG, conforme designação da Secretaria Municipal de Obras, mediante emissão de solicitação da mesma.</w:t>
      </w: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sidRPr="0010578E">
        <w:rPr>
          <w:rFonts w:ascii="Verdana" w:eastAsia="Verdana" w:hAnsi="Verdana" w:cs="Verdana"/>
          <w:sz w:val="20"/>
          <w:szCs w:val="20"/>
        </w:rPr>
        <w:t xml:space="preserve">6.2. Os Serviços serão executados no ano de 2022 e 2023, sendo as diárias prestados de </w:t>
      </w:r>
      <w:r>
        <w:rPr>
          <w:rFonts w:ascii="Verdana" w:eastAsia="Verdana" w:hAnsi="Verdana" w:cs="Verdana"/>
          <w:color w:val="000000"/>
          <w:sz w:val="20"/>
          <w:szCs w:val="20"/>
        </w:rPr>
        <w:lastRenderedPageBreak/>
        <w:t>08 (oito) horas, que em razão de ser serviços essenciais, pode ser requisitados (com antecedência) pela Secretaria Municipal de Administração e Obras para qualquer dia da semana, inclusive aos finais de semanas e feriados.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6.3. Admite–se, para atender ao interesse público, carga horária inferior, aplicando–se redução proporcional na remuneração a ser paga.</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6.4. - Nos valores estabelecidos neste edital estão incluídos todos os adicionais, quais sejam, adicional noturno e de insalubridade.</w:t>
      </w: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6.5. - A futura contratação terá a coordenação técnica da Secretaria Municipal de Obras, entre os credenciados da mesma categoria, serão classificados de acordo com sorteio público.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6.6. Não havendo mais de uma credenciada na situação prevista neste projeto, será contratado apenas aquele que atender ao Edital.</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6.7 - A convocação dos CREDENCIADOS para prestação dos serviços será realizada em sistema de rodízio, obedecendo a ordem de classificação de acordo com o sorteio previsto neste no edital.</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6.8 - Ratificação o credenciamento, será divulgada, por meio de planilha publicada no site oficial do município, a lista de CREDENCIADOS classificados.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6.9 - O primeiro classificado na lista será convocado para a realização do primeiro serviço e assim sucessivamente, durante a vigência do CREDENCIAMENTO.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r>
        <w:rPr>
          <w:rFonts w:ascii="Verdana" w:eastAsia="Verdana" w:hAnsi="Verdana" w:cs="Verdana"/>
          <w:color w:val="000000"/>
          <w:sz w:val="20"/>
          <w:szCs w:val="20"/>
        </w:rPr>
        <w:t xml:space="preserve">6.10 - A cada serviço solicitado, a Secretaria Municipal de Obras, atualizará a sequência de CREDENCIADOS, passando para o final da lista o CREDENCIADO que recebeu a última </w:t>
      </w:r>
      <w:r w:rsidRPr="0010578E">
        <w:rPr>
          <w:rFonts w:ascii="Verdana" w:eastAsia="Verdana" w:hAnsi="Verdana" w:cs="Verdana"/>
          <w:sz w:val="20"/>
          <w:szCs w:val="20"/>
        </w:rPr>
        <w:t>solicitação.</w:t>
      </w: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p>
    <w:p w:rsidR="007741FB" w:rsidRPr="0010578E" w:rsidRDefault="007741FB" w:rsidP="007741FB">
      <w:pPr>
        <w:pStyle w:val="Normal1"/>
        <w:pBdr>
          <w:top w:val="nil"/>
          <w:left w:val="nil"/>
          <w:bottom w:val="nil"/>
          <w:right w:val="nil"/>
          <w:between w:val="nil"/>
        </w:pBdr>
        <w:jc w:val="both"/>
        <w:rPr>
          <w:rFonts w:ascii="Verdana" w:eastAsia="Verdana" w:hAnsi="Verdana" w:cs="Verdana"/>
          <w:sz w:val="20"/>
          <w:szCs w:val="20"/>
        </w:rPr>
      </w:pPr>
      <w:r w:rsidRPr="0010578E">
        <w:rPr>
          <w:rFonts w:ascii="Verdana" w:eastAsia="Verdana" w:hAnsi="Verdana" w:cs="Verdana"/>
          <w:sz w:val="20"/>
          <w:szCs w:val="20"/>
        </w:rPr>
        <w:t>6.11 - Considerando o sistema de rodízio para execução dos serviços em etapas, cada credenciado deverá prestar serviços até a sua conclusão.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6.12 - Caso o credenciado se oponha à contratação, o Município convocará o próximo credenciado constante da Relação de Credenciamento.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6.13 - Na hipótese de ocorrência de novos CREDENCIADOS, estes serão incluídos ao final da lista, que será atualizada após a concessão do prazo previsto para o ingresso de interessados, dada preferência na ordem de inscrição/sorteio/credenciamento.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7. DA FORMALIZAÇÃO DA CONTRATAÇÃO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7.1. A contratação das credenciadas se dará da seguinte forma:</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 Os interessados deverão encaminhar a documentação solicitada no presente instrumento e Edital ao Departamento de Licitações da Prefeitura Municipal de Monte Azul/MG, que fará a análise;</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b) Aprovado o credenciamento o Credenciado será convocado para retirar uma via do Termo de Credenciamento.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 REQUISITOS DA CONTRATAÇÃO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 São requisitos básicos para a contratação do serviço que a empresa/profissional:</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8.1.1. Consiga entregar os produtos e serviços dentro dos prazos e em consonância ao acordo de nível de serviço estabelecido;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8.1.2. Mantenha as informações da CONTRATANTE, a que tem acesso, sob sigilo;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8.1.3. Planeje previamente suas atividades;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8.1.4. Proponha soluções baseadas nas necessidades da CONTRATANTE e nas melhores práticas de mercado e de acordo com as recomendações dos fabricantes das soluções;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8.1.5. Documente e mantenha atualizado o registro das atividades desempenhadas na CONTRATANTE;</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8.1.6. Todos esses requisitos têm como objetivo a entrega de produtos e serviços com qualidade preestabelecida e dentro do prazo acordado entre a CONTRATANTE e a CONTRATADA;</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8.1.1. Executar os serviços de acordo com as especificações constantes neste Termo de Referência.</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8.1.2. Prestar todos os esclarecimentos solicitados pela CONTRATANTE.</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8.1.3. Emitir relatório de horas dos serviços prestados.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8.1.4. Emitir fatura dos serviços executados.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8.1.5. A CONTRATADA é responsável pela prestação dos serviços no prazo e com a qualidade exigida pela CONTRATANTE, de acordo com os Serviços exigidos, devendo utilizar equipe técnica qualificada na quantidade necessária para a prestação dos serviços de acordo com o volume e complexidade de demandas.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8.1.6. Disponibilizar profissionais qualificados para prestar os serviços solicitados.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8.1.7. Iniciar os serviços, em até 24 (vinte quatro) horas após a solicitação feita pela Secretaria;</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8.1.8. Prestar os serviços apenas mediante a autorização do RESPONSÁVEL, por meio da AUTORIZAÇÃO DE SERVIÇO emitida pelo Setor de Compras da Administração, sob pena de rescisão.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8.1.9. Dar atendimento adequado e prestar as informações devidas ao Responsável do Município de Monte Azul sobre os serviços prestados de maneira correta e nos prazos estabelecidos neste instrumento;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8.1.10. Manter todas as condições de habilitação exigidas para o credenciamento, durante todo o período em que se mantiver credenciado;</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8.1.11. Responsabilizar-se integralmente pelo fiel cumprimento dos serviços contratados.</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 METODOLOGIA</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 A execução do objeto seguirá a seguinte dinâmica:</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9.2. Os serviços poderão ser prestados “in loco” ou remotamente(quando viável).</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9.3. Os projetos deverão contemplar a elaboração de documentos complementares incluindo orçamento, memorial descritivo, memorial cálculo composições unitárias, cotações, BDI e cronograma físico-financeiro para licitação, já incluso no valor global do item.</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9.4. Dentro dos Projetos Macros solicitados deverão estar inclusos, quando da necessidade e/ou obrigatoriedade de adendos de projetos menores ou outro objeto pertinente e/ou indispensável as execuções da obra devem ser contemplados para que todas as legislações sejam cumpridas e a obra executada com legalidade e eficácia.</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9.5. Os serviços devem compreender, além da elaboração dos projetos, a elaboração de planilhas de quantitativos e memorial de cálculo (referência de valor utilizar preferencialmente tabela SINAPI-SICRO-DNIT), memoriais descritivos, caderno de especificações e encargos, cronograma-físico financeiro.</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9.6. Todos os projetos deverão mostrar detalhes executivos e construtivos.</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9.7. Os projetos e planilhas orçamentárias devem ser elaborados conforme os padrões exigidos.</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9.8. Quando da apresentação dos documentos para aprovação nos órgãos competentes a responsabilidade de impressão e reimpressão é da empresa vencedora até aprovação do órgão competente.</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9.9. Caso, após a entrega final dos projetos, o órgão financiador da obra, solicitar alterações no projeto ou documentos de planilhas, a empresa vencedora deverá realizar, sem custo extra para o município.</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9.10. Fica sob responsabilidade da empresa e/ou profissional vencedor, analisar as condições do local antes de elaborar o projeto, afim de proporcionar soluções adequadas objeto do projeto.</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 xml:space="preserve">9.11. Na elaboração de cada projeto, o credenciado deverá analisar a necessidade do município, executando toda e qualquer alteração que for solicitada, levando em consideração ainda, as normas e legislações em vigor (Corpo de Bombeiros, Vigilância Sanitária, Concessionaria de Energia, Normas de Acessibilidade e demais necessárias). </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9.12. No preço já estão incluídas eventuais vantagens e/ou abatimentos, impostos, taxas e encargos sociais, obrigações trabalhistas, previdenciárias, fiscais e comerciais, assim como despesas com transportes, deslocamentos, hospedagem e outras quaisquer que incidam sobre a contratação.</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9.13. Planilha de Orçamento da obra deve conter o cronograma físico financeiro, resumo, quadro de composição de investimento, composições utilizadas e cotações realizadas. Fica a cargo de o engenheiro orçamentista definir qual jazida irá atender melhor a obra, quando for o caso.</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9.14. A consultoria técnica Trata-se da prestação dos serviços de consultoria técnica na área da engenharia civil, agrônoma, elétrica, arquitetura, florestal e afins, solicitadas pela contratante, para solucionar e orientar problemas, pendências técnicas ou instruir processos jurídicos. Os serviços incluem visitas, levantamentos, cálculos, estudos e elaboração de parecer em relatório conclusivo.</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 xml:space="preserve">9.15. A responsabilidade técnica de execução trata-se da responsabilidade pela orientação </w:t>
      </w:r>
      <w:r>
        <w:rPr>
          <w:rFonts w:ascii="Verdana" w:eastAsia="Verdana" w:hAnsi="Verdana" w:cs="Verdana"/>
          <w:sz w:val="20"/>
          <w:szCs w:val="20"/>
        </w:rPr>
        <w:lastRenderedPageBreak/>
        <w:t>técnica aos encarregados do contratante para obediência aos projetos, planejamento e andamento da obra, conferência dos serviços, liberação das concretagens e locações, conforme a NBR 12722. A função do ART de Execução é orientar tecnicamente a execução da obra, anotar nos projetos as modificações ocorridas, cobrar do contratante ou do seu preposto as recomendações, registrando tudo no Diário de Obra ou em relatório.</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9.16. O licenciamento ambiental será realizado após a entrega do projeto arquitetônico e todos os projetos complementares ao responsável, que deverá elaborar o licenciamento e aprovar o mesmo nos órgãos competentes. As licenças ambientais são: LI, LP, LO, LAC, LOP, PRAD, entre outros.</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9.17. Os ensaios e estudos que se fizerem necessários para realização do projeto ou execução devem ser solicitados pelos engenheiros responsáveis respectivos. Os ensaios/estudos devem seguir as normas vigentes e o responsável contrato deve coletar e processar os dados e fornecer os relatórios necessários para o prosseguimento do projeto.</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9.18. Topógrafo: Os serviços a serem realizados deverão contemplar o levantamento topográfico planialmétrico georreferenciado e cadastral, memorial e retificações.</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9.19. Os serviços serão executados em conformidade com a metodologia classe, observando-se as normas da NBR 13.133/94 da ABNT e mais o que se fizer necessário para atendimento às posturas locais.</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10. DA ACEITAÇÃO DO OBJETO</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10.1.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11. DA REGULARIDADE FISCAL E TRABALHISTA</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11.1. O setor financeiro reserva-se do direito de solicitar impreterivelmente a qualquer momento, todas as certidões negativas e trabalhistas que comprovem a regularidade fiscal da contratada.</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11. DAS DISPOSIÇÕES FINAIS</w:t>
      </w:r>
    </w:p>
    <w:p w:rsidR="007741FB" w:rsidRDefault="007741FB" w:rsidP="007741FB">
      <w:pPr>
        <w:pStyle w:val="Normal1"/>
        <w:tabs>
          <w:tab w:val="left" w:pos="479"/>
        </w:tabs>
        <w:ind w:right="164"/>
        <w:jc w:val="both"/>
        <w:rPr>
          <w:rFonts w:ascii="Verdana" w:eastAsia="Verdana" w:hAnsi="Verdana" w:cs="Verdana"/>
          <w:sz w:val="20"/>
          <w:szCs w:val="20"/>
        </w:rPr>
      </w:pPr>
    </w:p>
    <w:p w:rsidR="007741FB" w:rsidRDefault="007741FB" w:rsidP="007741FB">
      <w:pPr>
        <w:pStyle w:val="Normal1"/>
        <w:tabs>
          <w:tab w:val="left" w:pos="479"/>
        </w:tabs>
        <w:ind w:right="164"/>
        <w:jc w:val="both"/>
        <w:rPr>
          <w:rFonts w:ascii="Verdana" w:eastAsia="Verdana" w:hAnsi="Verdana" w:cs="Verdana"/>
          <w:sz w:val="20"/>
          <w:szCs w:val="20"/>
        </w:rPr>
      </w:pPr>
      <w:r>
        <w:rPr>
          <w:rFonts w:ascii="Verdana" w:eastAsia="Verdana" w:hAnsi="Verdana" w:cs="Verdana"/>
          <w:sz w:val="20"/>
          <w:szCs w:val="20"/>
        </w:rPr>
        <w:t>11.1. A CONTRATADA é responsável pela fidelidade e legitimidade das informações prestadas e dos documentos apresentados em qualquer fase do Processo. A falsidade de qualquer documento apresentado ou a inverdade das informações nele contidas implicará a imediata rescisão, sem prejuízo das demais sanções cabíveis.</w:t>
      </w:r>
    </w:p>
    <w:p w:rsidR="007741FB" w:rsidRDefault="007741FB" w:rsidP="007741FB">
      <w:pPr>
        <w:pStyle w:val="Normal1"/>
        <w:pBdr>
          <w:top w:val="nil"/>
          <w:left w:val="nil"/>
          <w:bottom w:val="nil"/>
          <w:right w:val="nil"/>
          <w:between w:val="nil"/>
        </w:pBdr>
        <w:jc w:val="both"/>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center"/>
        <w:rPr>
          <w:rFonts w:ascii="Verdana" w:eastAsia="Verdana" w:hAnsi="Verdana" w:cs="Verdana"/>
          <w:color w:val="000000"/>
          <w:sz w:val="20"/>
          <w:szCs w:val="20"/>
        </w:rPr>
      </w:pPr>
      <w:r>
        <w:rPr>
          <w:rFonts w:ascii="Verdana" w:eastAsia="Verdana" w:hAnsi="Verdana" w:cs="Verdana"/>
          <w:color w:val="000000"/>
          <w:sz w:val="20"/>
          <w:szCs w:val="20"/>
        </w:rPr>
        <w:t>Monte Azul-MG, 10 de novembro de 2022</w:t>
      </w:r>
    </w:p>
    <w:p w:rsidR="007741FB" w:rsidRDefault="007741FB" w:rsidP="007741FB">
      <w:pPr>
        <w:pStyle w:val="Normal1"/>
        <w:pBdr>
          <w:top w:val="nil"/>
          <w:left w:val="nil"/>
          <w:bottom w:val="nil"/>
          <w:right w:val="nil"/>
          <w:between w:val="nil"/>
        </w:pBdr>
        <w:jc w:val="center"/>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jc w:val="center"/>
        <w:rPr>
          <w:rFonts w:ascii="Verdana" w:eastAsia="Verdana" w:hAnsi="Verdana" w:cs="Verdana"/>
          <w:color w:val="000000"/>
          <w:sz w:val="20"/>
          <w:szCs w:val="20"/>
        </w:rPr>
      </w:pPr>
    </w:p>
    <w:p w:rsidR="007741FB" w:rsidRDefault="007741FB" w:rsidP="007741FB">
      <w:pPr>
        <w:pStyle w:val="Normal1"/>
        <w:pBdr>
          <w:top w:val="nil"/>
          <w:left w:val="nil"/>
          <w:bottom w:val="nil"/>
          <w:right w:val="nil"/>
          <w:between w:val="nil"/>
        </w:pBdr>
        <w:ind w:left="101" w:right="57"/>
        <w:jc w:val="center"/>
        <w:rPr>
          <w:rFonts w:ascii="Verdana" w:eastAsia="Verdana" w:hAnsi="Verdana" w:cs="Verdana"/>
          <w:b/>
          <w:color w:val="000000"/>
          <w:sz w:val="20"/>
          <w:szCs w:val="20"/>
        </w:rPr>
      </w:pPr>
      <w:r>
        <w:rPr>
          <w:rFonts w:ascii="Verdana" w:eastAsia="Verdana" w:hAnsi="Verdana" w:cs="Verdana"/>
          <w:b/>
          <w:color w:val="000000"/>
          <w:sz w:val="20"/>
          <w:szCs w:val="20"/>
        </w:rPr>
        <w:t>----------------------------------------------------</w:t>
      </w:r>
    </w:p>
    <w:p w:rsidR="007741FB" w:rsidRDefault="007741FB" w:rsidP="007741FB">
      <w:pPr>
        <w:pStyle w:val="Normal1"/>
        <w:pBdr>
          <w:top w:val="nil"/>
          <w:left w:val="nil"/>
          <w:bottom w:val="nil"/>
          <w:right w:val="nil"/>
          <w:between w:val="nil"/>
        </w:pBdr>
        <w:ind w:left="101" w:right="57"/>
        <w:jc w:val="center"/>
        <w:rPr>
          <w:rFonts w:ascii="Verdana" w:eastAsia="Verdana" w:hAnsi="Verdana" w:cs="Verdana"/>
          <w:b/>
          <w:color w:val="000000"/>
          <w:sz w:val="20"/>
          <w:szCs w:val="20"/>
        </w:rPr>
      </w:pPr>
      <w:r>
        <w:rPr>
          <w:rFonts w:ascii="Verdana" w:eastAsia="Verdana" w:hAnsi="Verdana" w:cs="Verdana"/>
          <w:b/>
          <w:color w:val="000000"/>
          <w:sz w:val="20"/>
          <w:szCs w:val="20"/>
        </w:rPr>
        <w:t>PAULO PEREIRA DIAS MOREIRA</w:t>
      </w:r>
    </w:p>
    <w:p w:rsidR="007741FB" w:rsidRDefault="007741FB" w:rsidP="007741FB">
      <w:pPr>
        <w:pStyle w:val="Normal1"/>
        <w:pBdr>
          <w:top w:val="nil"/>
          <w:left w:val="nil"/>
          <w:bottom w:val="nil"/>
          <w:right w:val="nil"/>
          <w:between w:val="nil"/>
        </w:pBdr>
        <w:ind w:left="101" w:right="57"/>
        <w:jc w:val="center"/>
        <w:rPr>
          <w:rFonts w:ascii="Verdana" w:eastAsia="Verdana" w:hAnsi="Verdana" w:cs="Verdana"/>
          <w:color w:val="000000"/>
          <w:sz w:val="20"/>
          <w:szCs w:val="20"/>
        </w:rPr>
      </w:pPr>
      <w:r>
        <w:rPr>
          <w:rFonts w:ascii="Verdana" w:eastAsia="Verdana" w:hAnsi="Verdana" w:cs="Verdana"/>
          <w:color w:val="000000"/>
          <w:sz w:val="20"/>
          <w:szCs w:val="20"/>
        </w:rPr>
        <w:t>Secretário Municipal de Administração</w:t>
      </w:r>
    </w:p>
    <w:p w:rsidR="007741FB" w:rsidRPr="00004FBC" w:rsidRDefault="007741FB" w:rsidP="007741FB">
      <w:pPr>
        <w:ind w:right="57"/>
        <w:jc w:val="center"/>
        <w:rPr>
          <w:rFonts w:ascii="Verdana" w:hAnsi="Verdana" w:cs="Calibri"/>
          <w:b/>
          <w:sz w:val="20"/>
          <w:szCs w:val="20"/>
        </w:rPr>
      </w:pPr>
    </w:p>
    <w:p w:rsidR="007741FB" w:rsidRDefault="007741FB" w:rsidP="007741FB">
      <w:pPr>
        <w:ind w:right="57"/>
        <w:jc w:val="center"/>
        <w:rPr>
          <w:rFonts w:ascii="Verdana" w:hAnsi="Verdana" w:cs="Calibri"/>
          <w:b/>
          <w:sz w:val="20"/>
          <w:szCs w:val="20"/>
        </w:rPr>
      </w:pPr>
    </w:p>
    <w:p w:rsidR="007741FB" w:rsidRPr="00A06953" w:rsidRDefault="007741FB" w:rsidP="007741FB">
      <w:pPr>
        <w:ind w:right="57"/>
        <w:jc w:val="center"/>
        <w:rPr>
          <w:rFonts w:ascii="Verdana" w:hAnsi="Verdana"/>
          <w:sz w:val="18"/>
          <w:szCs w:val="18"/>
        </w:rPr>
      </w:pPr>
      <w:r w:rsidRPr="00A06953">
        <w:rPr>
          <w:rFonts w:ascii="Verdana" w:hAnsi="Verdana"/>
          <w:sz w:val="18"/>
          <w:szCs w:val="18"/>
        </w:rPr>
        <w:t>____________________________________</w:t>
      </w:r>
    </w:p>
    <w:p w:rsidR="007741FB" w:rsidRPr="00DD314F" w:rsidRDefault="007741FB" w:rsidP="007741FB">
      <w:pPr>
        <w:ind w:right="57"/>
        <w:jc w:val="center"/>
        <w:rPr>
          <w:rFonts w:ascii="Verdana" w:hAnsi="Verdana"/>
          <w:b/>
          <w:sz w:val="18"/>
          <w:szCs w:val="18"/>
        </w:rPr>
      </w:pPr>
      <w:r w:rsidRPr="00DD314F">
        <w:rPr>
          <w:rFonts w:ascii="Verdana" w:hAnsi="Verdana"/>
          <w:b/>
          <w:sz w:val="18"/>
          <w:szCs w:val="18"/>
        </w:rPr>
        <w:t>MAX SANDRO FERREIRA</w:t>
      </w:r>
    </w:p>
    <w:p w:rsidR="007741FB" w:rsidRPr="00A06953" w:rsidRDefault="007741FB" w:rsidP="007741FB">
      <w:pPr>
        <w:ind w:right="57"/>
        <w:jc w:val="center"/>
        <w:rPr>
          <w:rFonts w:ascii="Verdana" w:hAnsi="Verdana"/>
          <w:sz w:val="18"/>
          <w:szCs w:val="18"/>
        </w:rPr>
      </w:pPr>
      <w:r w:rsidRPr="00A06953">
        <w:rPr>
          <w:rFonts w:ascii="Verdana" w:hAnsi="Verdana"/>
          <w:sz w:val="18"/>
          <w:szCs w:val="18"/>
        </w:rPr>
        <w:t>Secretário de Obras Públicas</w:t>
      </w:r>
    </w:p>
    <w:p w:rsidR="007741FB" w:rsidRDefault="007741FB" w:rsidP="007741FB">
      <w:pPr>
        <w:pStyle w:val="Corpodetexto"/>
        <w:spacing w:before="225"/>
        <w:ind w:right="-299"/>
        <w:jc w:val="center"/>
        <w:rPr>
          <w:rFonts w:ascii="Verdana" w:hAnsi="Verdana"/>
          <w:sz w:val="20"/>
          <w:szCs w:val="20"/>
        </w:rPr>
      </w:pPr>
    </w:p>
    <w:p w:rsidR="007741FB" w:rsidRPr="00004FBC" w:rsidRDefault="007741FB" w:rsidP="007741FB">
      <w:pPr>
        <w:pStyle w:val="Corpodetexto"/>
        <w:ind w:right="-299"/>
        <w:jc w:val="center"/>
        <w:rPr>
          <w:rFonts w:ascii="Verdana" w:hAnsi="Verdana"/>
          <w:sz w:val="20"/>
          <w:szCs w:val="20"/>
        </w:rPr>
      </w:pPr>
      <w:r>
        <w:rPr>
          <w:rFonts w:ascii="Verdana" w:hAnsi="Verdana"/>
          <w:sz w:val="20"/>
          <w:szCs w:val="20"/>
        </w:rPr>
        <w:lastRenderedPageBreak/>
        <w:t>A</w:t>
      </w:r>
      <w:r w:rsidRPr="00004FBC">
        <w:rPr>
          <w:rFonts w:ascii="Verdana" w:hAnsi="Verdana"/>
          <w:sz w:val="20"/>
          <w:szCs w:val="20"/>
        </w:rPr>
        <w:t>NEXO II</w:t>
      </w:r>
    </w:p>
    <w:p w:rsidR="007741FB" w:rsidRPr="00004FBC" w:rsidRDefault="007741FB" w:rsidP="007741FB">
      <w:pPr>
        <w:pStyle w:val="Corpodetexto"/>
        <w:ind w:right="-299"/>
        <w:jc w:val="center"/>
        <w:rPr>
          <w:rFonts w:ascii="Verdana" w:hAnsi="Verdana"/>
          <w:sz w:val="20"/>
          <w:szCs w:val="20"/>
        </w:rPr>
      </w:pPr>
      <w:r w:rsidRPr="00004FBC">
        <w:rPr>
          <w:rFonts w:ascii="Verdana" w:hAnsi="Verdana"/>
          <w:sz w:val="20"/>
          <w:szCs w:val="20"/>
        </w:rPr>
        <w:t xml:space="preserve">MODELO DE REQUERIMENTO </w:t>
      </w:r>
      <w:r>
        <w:rPr>
          <w:rFonts w:ascii="Verdana" w:hAnsi="Verdana"/>
          <w:sz w:val="20"/>
          <w:szCs w:val="20"/>
        </w:rPr>
        <w:t>PARA</w:t>
      </w:r>
      <w:r w:rsidRPr="00004FBC">
        <w:rPr>
          <w:rFonts w:ascii="Verdana" w:hAnsi="Verdana"/>
          <w:sz w:val="20"/>
          <w:szCs w:val="20"/>
        </w:rPr>
        <w:t xml:space="preserve"> INSCRIÇÃO </w:t>
      </w:r>
      <w:r>
        <w:rPr>
          <w:rFonts w:ascii="Verdana" w:hAnsi="Verdana"/>
          <w:sz w:val="20"/>
          <w:szCs w:val="20"/>
        </w:rPr>
        <w:t xml:space="preserve">DE </w:t>
      </w:r>
      <w:r w:rsidRPr="00004FBC">
        <w:rPr>
          <w:rFonts w:ascii="Verdana" w:hAnsi="Verdana"/>
          <w:sz w:val="20"/>
          <w:szCs w:val="20"/>
        </w:rPr>
        <w:t xml:space="preserve">CREDENCIAMENTO </w:t>
      </w:r>
      <w:r w:rsidRPr="00C73CB8">
        <w:rPr>
          <w:rFonts w:ascii="Verdana" w:hAnsi="Verdana"/>
          <w:sz w:val="20"/>
          <w:szCs w:val="20"/>
        </w:rPr>
        <w:t>Nº 006/2022</w:t>
      </w:r>
    </w:p>
    <w:p w:rsidR="007741FB" w:rsidRDefault="007741FB" w:rsidP="007741FB">
      <w:pPr>
        <w:pStyle w:val="Corpodetexto"/>
        <w:ind w:right="-299"/>
        <w:jc w:val="center"/>
        <w:rPr>
          <w:rFonts w:ascii="Verdana" w:hAnsi="Verdana"/>
          <w:sz w:val="20"/>
          <w:szCs w:val="20"/>
        </w:rPr>
      </w:pPr>
    </w:p>
    <w:p w:rsidR="007741FB" w:rsidRPr="00004FBC" w:rsidRDefault="007741FB" w:rsidP="007741FB">
      <w:pPr>
        <w:pStyle w:val="Corpodetexto"/>
        <w:ind w:right="-299"/>
        <w:jc w:val="center"/>
        <w:rPr>
          <w:rFonts w:ascii="Verdana" w:hAnsi="Verdana"/>
          <w:sz w:val="20"/>
          <w:szCs w:val="20"/>
        </w:rPr>
      </w:pPr>
      <w:r w:rsidRPr="00004FBC">
        <w:rPr>
          <w:rFonts w:ascii="Verdana" w:hAnsi="Verdana"/>
          <w:sz w:val="20"/>
          <w:szCs w:val="20"/>
        </w:rPr>
        <w:t>REQUERIMENTO DE INSCRIÇÃO</w:t>
      </w:r>
    </w:p>
    <w:p w:rsidR="007741FB" w:rsidRPr="00004FBC" w:rsidRDefault="007741FB" w:rsidP="007741FB">
      <w:pPr>
        <w:pStyle w:val="Corpodetexto"/>
        <w:ind w:right="-299"/>
        <w:jc w:val="both"/>
        <w:rPr>
          <w:rFonts w:ascii="Verdana" w:hAnsi="Verdana"/>
          <w:sz w:val="20"/>
          <w:szCs w:val="20"/>
        </w:rPr>
      </w:pPr>
    </w:p>
    <w:p w:rsidR="007741FB" w:rsidRDefault="007741FB" w:rsidP="007741FB">
      <w:pPr>
        <w:pStyle w:val="Corpodetexto"/>
        <w:ind w:right="-299"/>
        <w:jc w:val="both"/>
        <w:rPr>
          <w:rFonts w:ascii="Verdana" w:hAnsi="Verdana"/>
          <w:sz w:val="20"/>
          <w:szCs w:val="20"/>
        </w:rPr>
      </w:pPr>
    </w:p>
    <w:p w:rsidR="007741FB" w:rsidRPr="00004FBC" w:rsidRDefault="007741FB" w:rsidP="007741FB">
      <w:pPr>
        <w:pStyle w:val="Corpodetexto"/>
        <w:ind w:right="-299"/>
        <w:jc w:val="both"/>
        <w:rPr>
          <w:rFonts w:ascii="Verdana" w:hAnsi="Verdana"/>
          <w:sz w:val="20"/>
          <w:szCs w:val="20"/>
        </w:rPr>
      </w:pPr>
      <w:r w:rsidRPr="00004FBC">
        <w:rPr>
          <w:rFonts w:ascii="Verdana" w:hAnsi="Verdana"/>
          <w:sz w:val="20"/>
          <w:szCs w:val="20"/>
        </w:rPr>
        <w:t>À PREFEITURA MUNICIPAL DE MONTE AZUL-MG</w:t>
      </w:r>
    </w:p>
    <w:p w:rsidR="007741FB" w:rsidRPr="00004FBC" w:rsidRDefault="007741FB" w:rsidP="007741FB">
      <w:pPr>
        <w:pStyle w:val="Corpodetexto"/>
        <w:spacing w:before="225"/>
        <w:ind w:right="-299"/>
        <w:jc w:val="both"/>
        <w:rPr>
          <w:rFonts w:ascii="Verdana" w:hAnsi="Verdana"/>
          <w:sz w:val="20"/>
          <w:szCs w:val="20"/>
        </w:rPr>
      </w:pPr>
      <w:r w:rsidRPr="00004FBC">
        <w:rPr>
          <w:rFonts w:ascii="Verdana" w:hAnsi="Verdana"/>
          <w:sz w:val="20"/>
          <w:szCs w:val="20"/>
        </w:rPr>
        <w:t>Para a atenção da Comissão Permanente de Licitação.</w:t>
      </w:r>
    </w:p>
    <w:p w:rsidR="007741FB" w:rsidRPr="00004FBC" w:rsidRDefault="007741FB" w:rsidP="007741FB">
      <w:pPr>
        <w:pStyle w:val="Corpodetexto"/>
        <w:spacing w:before="225"/>
        <w:ind w:right="-299"/>
        <w:jc w:val="both"/>
        <w:rPr>
          <w:rFonts w:ascii="Verdana" w:hAnsi="Verdana"/>
          <w:sz w:val="20"/>
          <w:szCs w:val="20"/>
        </w:rPr>
      </w:pPr>
      <w:r w:rsidRPr="00004FBC">
        <w:rPr>
          <w:rFonts w:ascii="Verdana" w:hAnsi="Verdana"/>
          <w:sz w:val="20"/>
          <w:szCs w:val="20"/>
        </w:rPr>
        <w:t xml:space="preserve">Referência: Credenciamento nº </w:t>
      </w:r>
      <w:r>
        <w:rPr>
          <w:rFonts w:ascii="Verdana" w:hAnsi="Verdana"/>
          <w:sz w:val="20"/>
          <w:szCs w:val="20"/>
        </w:rPr>
        <w:t>006/2022</w:t>
      </w:r>
      <w:r w:rsidRPr="00ED14AB">
        <w:rPr>
          <w:rFonts w:ascii="Verdana" w:hAnsi="Verdana"/>
          <w:sz w:val="20"/>
          <w:szCs w:val="20"/>
        </w:rPr>
        <w:t>.</w:t>
      </w:r>
    </w:p>
    <w:p w:rsidR="007741FB" w:rsidRDefault="007741FB" w:rsidP="007741FB">
      <w:pPr>
        <w:pStyle w:val="Corpodetexto"/>
        <w:spacing w:before="225"/>
        <w:ind w:right="-299"/>
        <w:jc w:val="both"/>
        <w:rPr>
          <w:rFonts w:ascii="Verdana" w:hAnsi="Verdana"/>
          <w:sz w:val="20"/>
          <w:szCs w:val="20"/>
        </w:rPr>
      </w:pPr>
      <w:r w:rsidRPr="00004FBC">
        <w:rPr>
          <w:rFonts w:ascii="Verdana" w:hAnsi="Verdana"/>
          <w:sz w:val="20"/>
          <w:szCs w:val="20"/>
        </w:rPr>
        <w:t>(Razão social</w:t>
      </w:r>
      <w:r>
        <w:rPr>
          <w:rFonts w:ascii="Verdana" w:hAnsi="Verdana"/>
          <w:sz w:val="20"/>
          <w:szCs w:val="20"/>
        </w:rPr>
        <w:t>/nome</w:t>
      </w:r>
      <w:r w:rsidRPr="00004FBC">
        <w:rPr>
          <w:rFonts w:ascii="Verdana" w:hAnsi="Verdana"/>
          <w:sz w:val="20"/>
          <w:szCs w:val="20"/>
        </w:rPr>
        <w:t>)….................................................................................., CNPJ</w:t>
      </w:r>
      <w:r>
        <w:rPr>
          <w:rFonts w:ascii="Verdana" w:hAnsi="Verdana"/>
          <w:sz w:val="20"/>
          <w:szCs w:val="20"/>
        </w:rPr>
        <w:t>/CPF</w:t>
      </w:r>
      <w:r w:rsidRPr="00004FBC">
        <w:rPr>
          <w:rFonts w:ascii="Verdana" w:hAnsi="Verdana"/>
          <w:sz w:val="20"/>
          <w:szCs w:val="20"/>
        </w:rPr>
        <w:t xml:space="preserve"> nº ….........................................., telefone:…......................e-mail: …........................................,por seu representante legal, senhor (a)…................................................... nacionalidade)…..............................,(estado civil) …........................, RG nº….........................., expedido por…....................,CPF nº…..................., residente à …..................................................................................., nº…......., apto. Nº …........., Bairro: …......................................, (cidade) ….............../(UF) …...., CEP: …....................., telefone: …............................., celular:….............................., e-mail: …........................................................., requer sua inscrição no processo nos termos da Lei federal nº 8.666/93, o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004FBC">
        <w:rPr>
          <w:rFonts w:ascii="Verdana" w:hAnsi="Verdana"/>
          <w:sz w:val="20"/>
          <w:szCs w:val="20"/>
        </w:rPr>
        <w:t xml:space="preserve">, mediante adesão às condições previstas no Edital de credenciamento nº. </w:t>
      </w:r>
      <w:r>
        <w:rPr>
          <w:rFonts w:ascii="Verdana" w:hAnsi="Verdana"/>
          <w:sz w:val="20"/>
          <w:szCs w:val="20"/>
        </w:rPr>
        <w:t>006/2022, conforme abaixo:</w:t>
      </w:r>
    </w:p>
    <w:p w:rsidR="007741FB" w:rsidRDefault="007741FB" w:rsidP="007741FB">
      <w:pPr>
        <w:pStyle w:val="Corpodetexto"/>
        <w:spacing w:before="225"/>
        <w:ind w:right="-299"/>
        <w:jc w:val="both"/>
        <w:rPr>
          <w:rFonts w:ascii="Verdana" w:hAnsi="Verdana"/>
          <w:sz w:val="20"/>
          <w:szCs w:val="20"/>
        </w:rPr>
      </w:pPr>
    </w:p>
    <w:tbl>
      <w:tblPr>
        <w:tblStyle w:val="Tabelacomgrade"/>
        <w:tblW w:w="9748" w:type="dxa"/>
        <w:tblLayout w:type="fixed"/>
        <w:tblLook w:val="04A0"/>
      </w:tblPr>
      <w:tblGrid>
        <w:gridCol w:w="817"/>
        <w:gridCol w:w="4111"/>
        <w:gridCol w:w="850"/>
        <w:gridCol w:w="993"/>
        <w:gridCol w:w="1560"/>
        <w:gridCol w:w="1417"/>
      </w:tblGrid>
      <w:tr w:rsidR="007741FB"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ITEM</w:t>
            </w:r>
          </w:p>
        </w:tc>
        <w:tc>
          <w:tcPr>
            <w:tcW w:w="4111" w:type="dxa"/>
          </w:tcPr>
          <w:p w:rsidR="007741FB" w:rsidRPr="00C66D77" w:rsidRDefault="007741FB" w:rsidP="002A72B6">
            <w:pPr>
              <w:ind w:left="34"/>
              <w:jc w:val="center"/>
              <w:rPr>
                <w:rFonts w:ascii="Verdana" w:hAnsi="Verdana"/>
                <w:sz w:val="18"/>
                <w:szCs w:val="18"/>
              </w:rPr>
            </w:pPr>
            <w:r w:rsidRPr="00C66D77">
              <w:rPr>
                <w:rFonts w:ascii="Verdana" w:hAnsi="Verdana"/>
                <w:sz w:val="18"/>
                <w:szCs w:val="18"/>
              </w:rPr>
              <w:t>DESCRIÇÃO/SERVIÇOS</w:t>
            </w:r>
          </w:p>
        </w:tc>
        <w:tc>
          <w:tcPr>
            <w:tcW w:w="850"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UNID.</w:t>
            </w:r>
          </w:p>
        </w:tc>
        <w:tc>
          <w:tcPr>
            <w:tcW w:w="993"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QUANT.</w:t>
            </w:r>
          </w:p>
        </w:tc>
        <w:tc>
          <w:tcPr>
            <w:tcW w:w="1560" w:type="dxa"/>
          </w:tcPr>
          <w:p w:rsidR="007741FB" w:rsidRPr="00C66D77" w:rsidRDefault="007741FB" w:rsidP="002A72B6">
            <w:pPr>
              <w:ind w:right="57"/>
              <w:jc w:val="center"/>
              <w:rPr>
                <w:rFonts w:ascii="Verdana" w:hAnsi="Verdana"/>
                <w:sz w:val="18"/>
                <w:szCs w:val="18"/>
              </w:rPr>
            </w:pPr>
            <w:r>
              <w:rPr>
                <w:rFonts w:ascii="Verdana" w:hAnsi="Verdana"/>
                <w:sz w:val="18"/>
                <w:szCs w:val="18"/>
              </w:rPr>
              <w:t>VALOR SUGERIDO MÉDIO PAGO PELO MUNICÍPIO</w:t>
            </w:r>
          </w:p>
        </w:tc>
        <w:tc>
          <w:tcPr>
            <w:tcW w:w="1417" w:type="dxa"/>
          </w:tcPr>
          <w:p w:rsidR="007741FB" w:rsidRDefault="007741FB" w:rsidP="002A72B6">
            <w:pPr>
              <w:ind w:right="57"/>
              <w:jc w:val="center"/>
              <w:rPr>
                <w:rFonts w:ascii="Verdana" w:hAnsi="Verdana"/>
                <w:sz w:val="18"/>
                <w:szCs w:val="18"/>
              </w:rPr>
            </w:pPr>
            <w:r>
              <w:rPr>
                <w:rFonts w:ascii="Verdana" w:hAnsi="Verdana"/>
                <w:sz w:val="18"/>
                <w:szCs w:val="18"/>
              </w:rPr>
              <w:t>VALOR TOTAL</w:t>
            </w:r>
          </w:p>
        </w:tc>
      </w:tr>
      <w:tr w:rsidR="007741FB"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001</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ARQUITETURA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w:t>
            </w:r>
          </w:p>
        </w:tc>
        <w:tc>
          <w:tcPr>
            <w:tcW w:w="850"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lastRenderedPageBreak/>
              <w:t>002</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ENGENHARIA ELÉTRICA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65.990,40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003</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ENGENHARIA CIVIL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004</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ENGENHARIA FLORESTAL nas atividades de supressão de vegetação, Plano de exploração florestal, Levantamento florestal, Inventário Florestal, Inventário Florístico, Manejo Florestal, Plano de Corte, Conservação dos recursos Naturais Renováveis, Recursos Naturais Renováveis, Paisagismo, Levantamento Fitossociológico, Fauna, Composição de Vegetação, Recursos Naturais Renováveis, Planejamento e gestão territorial – Sócio Econômico, Impactos sócios-econômicos em estudos ambientais, População – Demografia, Desenvolvimento Físico-territorial urbano, Geomorfologia – ocupação de áreas urbanas, Hidrografia – Bacia Hidrográfica, Hidrografia – Condições Hidrológicas, Hidrologia, Biogeografia – Fitogeografia, Biogeografia – Zoogeografia, Teste de percolação e Resíduo Sólido da construção civil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lastRenderedPageBreak/>
              <w:t>005</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em TOPÓGRAFO, nas atividades de Levantamentos Topográfico, Memoriais Descritivos e Relatórios Técnicos, Retificações e desmembramentos, efetuar reconhecimento básico da área programada para elaborar traçados técnicos, colocação de estacas, referências de nível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65.990,40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006</w:t>
            </w:r>
          </w:p>
        </w:tc>
        <w:tc>
          <w:tcPr>
            <w:tcW w:w="4111" w:type="dxa"/>
          </w:tcPr>
          <w:p w:rsidR="007741FB" w:rsidRPr="00C66D77" w:rsidRDefault="007741FB" w:rsidP="002A72B6">
            <w:pPr>
              <w:jc w:val="both"/>
              <w:rPr>
                <w:rFonts w:ascii="Verdana" w:hAnsi="Verdana"/>
                <w:sz w:val="18"/>
                <w:szCs w:val="18"/>
              </w:rPr>
            </w:pPr>
            <w:r w:rsidRPr="00C66D77">
              <w:rPr>
                <w:rFonts w:ascii="Verdana" w:eastAsia="Verdana" w:hAnsi="Verdana" w:cs="Verdana"/>
                <w:sz w:val="18"/>
                <w:szCs w:val="18"/>
              </w:rPr>
              <w:t xml:space="preserve">Prestação de serviços técnicos de Consultoria em ENGENHARIA AGRONÔMICA/AGRARIA, nas atividades de </w:t>
            </w:r>
            <w:r w:rsidRPr="00C66D77">
              <w:rPr>
                <w:rFonts w:ascii="Verdana" w:hAnsi="Verdana"/>
                <w:sz w:val="18"/>
                <w:szCs w:val="18"/>
              </w:rPr>
              <w:t>agronomia, orientação técnica, atendimento em escritório,</w:t>
            </w:r>
            <w:r w:rsidRPr="00C66D77">
              <w:rPr>
                <w:rFonts w:ascii="Verdana" w:hAnsi="Verdana"/>
                <w:sz w:val="18"/>
                <w:szCs w:val="18"/>
              </w:rPr>
              <w:sym w:font="Symbol" w:char="F020"/>
            </w:r>
            <w:r w:rsidRPr="00C66D77">
              <w:rPr>
                <w:rFonts w:ascii="Verdana" w:hAnsi="Verdana"/>
                <w:sz w:val="18"/>
                <w:szCs w:val="18"/>
              </w:rPr>
              <w:t>divulgação de pesquisas atuais,</w:t>
            </w:r>
            <w:r w:rsidRPr="00C66D77">
              <w:rPr>
                <w:rFonts w:ascii="Verdana" w:hAnsi="Verdana"/>
                <w:sz w:val="18"/>
                <w:szCs w:val="18"/>
              </w:rPr>
              <w:sym w:font="Symbol" w:char="F020"/>
            </w:r>
            <w:r w:rsidRPr="00C66D77">
              <w:rPr>
                <w:rFonts w:ascii="Verdana" w:hAnsi="Verdana"/>
                <w:sz w:val="18"/>
                <w:szCs w:val="18"/>
              </w:rPr>
              <w:t>orientação interpretação de análises de solo e de folhas, recomendações técnicas para diversas culturas, elaboração de projetos, receitas agronômicas, assistência técnica, avaliações, visitas às propriedades rurais para prestação de assistência, levantamento de dados, medições de áreas, orientação para coleta de solo e folhas para análise, orientação para gestão da propriedade rural, orientação técnica e gestão, incluindo calendário hortícola, padronização de produtos, para a associação de pequenos produtores rurais de Monte Azul, orientações e acompanhamento de hortas nas instituições educacionais, realização do CAR - Cadastro Ambiental Rural, atendimento à produtores em unidades rurais, levantamentos agropecuários para o município, mapeamento das propriedades, atividades rurais no município</w:t>
            </w:r>
            <w:r w:rsidRPr="00C66D77">
              <w:rPr>
                <w:rFonts w:ascii="Verdana" w:eastAsia="Verdana" w:hAnsi="Verdana" w:cs="Verdana"/>
                <w:sz w:val="18"/>
                <w:szCs w:val="18"/>
              </w:rPr>
              <w:t xml:space="preserve"> e outros</w:t>
            </w:r>
            <w:r w:rsidRPr="00C66D77">
              <w:rPr>
                <w:rFonts w:ascii="Verdana" w:hAnsi="Verdana"/>
                <w:sz w:val="18"/>
                <w:szCs w:val="18"/>
              </w:rPr>
              <w:t>.</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bl>
    <w:p w:rsidR="007741FB" w:rsidRDefault="007741FB" w:rsidP="007741FB">
      <w:pPr>
        <w:pStyle w:val="Corpodetexto"/>
        <w:spacing w:before="225"/>
        <w:ind w:right="-299"/>
        <w:jc w:val="both"/>
        <w:rPr>
          <w:rFonts w:ascii="Verdana" w:hAnsi="Verdana"/>
          <w:sz w:val="20"/>
          <w:szCs w:val="20"/>
        </w:rPr>
      </w:pPr>
    </w:p>
    <w:p w:rsidR="007741FB" w:rsidRPr="001A542E" w:rsidRDefault="007741FB" w:rsidP="007741FB">
      <w:pPr>
        <w:pStyle w:val="Corpodetexto"/>
        <w:spacing w:before="225"/>
        <w:ind w:right="-16"/>
        <w:jc w:val="both"/>
        <w:rPr>
          <w:rFonts w:ascii="Verdana" w:hAnsi="Verdana"/>
          <w:b/>
          <w:sz w:val="20"/>
          <w:szCs w:val="20"/>
        </w:rPr>
      </w:pPr>
      <w:r>
        <w:rPr>
          <w:rFonts w:ascii="Verdana" w:hAnsi="Verdana"/>
          <w:sz w:val="20"/>
          <w:szCs w:val="20"/>
        </w:rPr>
        <w:t xml:space="preserve">Valor TOTAL dos item(ns) solcilitado(s): </w:t>
      </w:r>
      <w:r>
        <w:rPr>
          <w:rFonts w:ascii="Verdana" w:hAnsi="Verdana"/>
          <w:b/>
          <w:sz w:val="20"/>
          <w:szCs w:val="20"/>
        </w:rPr>
        <w:t>R$ --------- (-------------------------------------)</w:t>
      </w:r>
    </w:p>
    <w:p w:rsidR="007741FB"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Pr>
          <w:rFonts w:ascii="Verdana" w:hAnsi="Verdana"/>
          <w:sz w:val="20"/>
          <w:szCs w:val="20"/>
        </w:rPr>
        <w:t>................</w:t>
      </w:r>
      <w:r w:rsidRPr="00004FBC">
        <w:rPr>
          <w:rFonts w:ascii="Verdana" w:hAnsi="Verdana"/>
          <w:sz w:val="20"/>
          <w:szCs w:val="20"/>
        </w:rPr>
        <w:t>/MG, ….. de …............. de…........</w:t>
      </w: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w:t>
      </w:r>
    </w:p>
    <w:p w:rsidR="007741FB" w:rsidRPr="00004FBC" w:rsidRDefault="007741FB" w:rsidP="007741FB">
      <w:pPr>
        <w:pStyle w:val="Corpodetexto"/>
        <w:ind w:right="162"/>
        <w:jc w:val="center"/>
        <w:rPr>
          <w:rFonts w:ascii="Verdana" w:hAnsi="Verdana"/>
          <w:sz w:val="20"/>
          <w:szCs w:val="20"/>
        </w:rPr>
      </w:pPr>
      <w:r w:rsidRPr="00004FBC">
        <w:rPr>
          <w:rFonts w:ascii="Verdana" w:hAnsi="Verdana"/>
          <w:sz w:val="20"/>
          <w:szCs w:val="20"/>
        </w:rPr>
        <w:t>(Assinatura do(s) representante(s) legal(is) da empresa, sobre carimbo)</w:t>
      </w:r>
    </w:p>
    <w:p w:rsidR="007741FB" w:rsidRDefault="007741FB" w:rsidP="007741FB">
      <w:pPr>
        <w:pStyle w:val="Corpodetexto"/>
        <w:spacing w:before="225"/>
        <w:ind w:right="162"/>
        <w:jc w:val="both"/>
        <w:rPr>
          <w:rFonts w:ascii="Verdana" w:hAnsi="Verdana"/>
          <w:b/>
          <w:sz w:val="20"/>
          <w:szCs w:val="20"/>
        </w:rPr>
      </w:pPr>
    </w:p>
    <w:p w:rsidR="007741FB" w:rsidRPr="002D3A00" w:rsidRDefault="007741FB" w:rsidP="007741FB">
      <w:pPr>
        <w:pStyle w:val="Corpodetexto"/>
        <w:spacing w:before="225"/>
        <w:ind w:right="162"/>
        <w:jc w:val="both"/>
        <w:rPr>
          <w:rFonts w:ascii="Verdana" w:hAnsi="Verdana"/>
          <w:b/>
          <w:sz w:val="20"/>
          <w:szCs w:val="20"/>
        </w:rPr>
      </w:pPr>
      <w:r w:rsidRPr="002D3A00">
        <w:rPr>
          <w:rFonts w:ascii="Verdana" w:hAnsi="Verdana"/>
          <w:b/>
          <w:sz w:val="20"/>
          <w:szCs w:val="20"/>
        </w:rPr>
        <w:t>Obs: Os licitantes poderão opinar em cotar em todo ou emparte dos itens constantes d</w:t>
      </w:r>
      <w:r>
        <w:rPr>
          <w:rFonts w:ascii="Verdana" w:hAnsi="Verdana"/>
          <w:b/>
          <w:sz w:val="20"/>
          <w:szCs w:val="20"/>
        </w:rPr>
        <w:t>este Requerimento.</w:t>
      </w:r>
    </w:p>
    <w:p w:rsidR="007741FB" w:rsidRDefault="007741FB" w:rsidP="007741FB">
      <w:pPr>
        <w:pStyle w:val="Corpodetexto"/>
        <w:spacing w:before="225"/>
        <w:ind w:right="162"/>
        <w:jc w:val="center"/>
        <w:rPr>
          <w:rFonts w:ascii="Verdana" w:hAnsi="Verdana"/>
          <w:sz w:val="20"/>
          <w:szCs w:val="20"/>
        </w:rPr>
      </w:pPr>
    </w:p>
    <w:p w:rsidR="007741FB"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lastRenderedPageBreak/>
        <w:t>ANEXO III</w:t>
      </w: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MODELO DE DECLARAÇÃO DE EMPREGADOR</w:t>
      </w: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 xml:space="preserve">EDITAL DE CREDENCIAMENTO Nº </w:t>
      </w:r>
      <w:r w:rsidRPr="00C73CB8">
        <w:rPr>
          <w:rFonts w:ascii="Verdana" w:hAnsi="Verdana"/>
          <w:sz w:val="20"/>
          <w:szCs w:val="20"/>
        </w:rPr>
        <w:t>006/2022.</w:t>
      </w: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DECLARAÇÃO DE MENOR EMPREGADOR</w:t>
      </w:r>
      <w:r>
        <w:rPr>
          <w:rFonts w:ascii="Verdana" w:hAnsi="Verdana"/>
          <w:sz w:val="20"/>
          <w:szCs w:val="20"/>
        </w:rPr>
        <w:t xml:space="preserve"> PESSOA JURÍDICA</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A PREFETITURA MUNICIPAL DE MONTE AZUL-MG</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Para a atenção da Comissão Permanente de Licitação.</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 xml:space="preserve">Referência: Credenciamento nº </w:t>
      </w:r>
      <w:r w:rsidRPr="00C73CB8">
        <w:rPr>
          <w:rFonts w:ascii="Verdana" w:hAnsi="Verdana"/>
          <w:sz w:val="20"/>
          <w:szCs w:val="20"/>
        </w:rPr>
        <w:t>006/2022.</w:t>
      </w:r>
      <w:r w:rsidRPr="00004FBC">
        <w:rPr>
          <w:rFonts w:ascii="Verdana" w:hAnsi="Verdana"/>
          <w:sz w:val="20"/>
          <w:szCs w:val="20"/>
        </w:rPr>
        <w:t xml:space="preserve"> Razão Social ….................................................................................................., inscrito no CNPJ/MF nº…........................................, por intermédio de seu representante legal, o(a) Sr(a)…..........................................................................................., portador(a) da Carteira de Identidade nº …......................................... e do CPF nº …........................................., DECLARA, declara sob as penas da lei, que na mesma não há realização de trabalho noturno, perigoso ou insalubre por menores de 18 anos ou a realização de qualquer trabalho por menores de 16 anos, salvo na condição de aprendiz, na forma da lei.</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--------------------/MG, ….. de ….................................. de…........</w:t>
      </w: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w:t>
      </w:r>
    </w:p>
    <w:p w:rsidR="007741FB" w:rsidRPr="00004FBC" w:rsidRDefault="007741FB" w:rsidP="007741FB">
      <w:pPr>
        <w:pStyle w:val="Corpodetexto"/>
        <w:ind w:right="162"/>
        <w:jc w:val="center"/>
        <w:rPr>
          <w:rFonts w:ascii="Verdana" w:hAnsi="Verdana"/>
          <w:sz w:val="20"/>
          <w:szCs w:val="20"/>
        </w:rPr>
      </w:pPr>
      <w:r w:rsidRPr="00004FBC">
        <w:rPr>
          <w:rFonts w:ascii="Verdana" w:hAnsi="Verdana"/>
          <w:sz w:val="20"/>
          <w:szCs w:val="20"/>
        </w:rPr>
        <w:t>(Assinatura do(s) representante(s) legal(is) da empresa, sobre carimbo)</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lastRenderedPageBreak/>
        <w:t>ANEXO IV</w:t>
      </w: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MODELO DE DECLARAÇÃO DE IDONEIDADE</w:t>
      </w: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 xml:space="preserve">EDITAL DE CREDENCIAMENTO Nº </w:t>
      </w:r>
      <w:r w:rsidRPr="00C73CB8">
        <w:rPr>
          <w:rFonts w:ascii="Verdana" w:hAnsi="Verdana"/>
          <w:sz w:val="20"/>
          <w:szCs w:val="20"/>
        </w:rPr>
        <w:t>006/2022.</w:t>
      </w: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DECLARAÇÃO DE IDONEIDADE</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A PREFETITURA MUNICIPAL DE MONTE AZUL-MG</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Para a atenção da Comissão Permanente de Licitação.</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A empresa</w:t>
      </w:r>
      <w:r>
        <w:rPr>
          <w:rFonts w:ascii="Verdana" w:hAnsi="Verdana"/>
          <w:sz w:val="20"/>
          <w:szCs w:val="20"/>
        </w:rPr>
        <w:t>/profissional</w:t>
      </w:r>
      <w:r w:rsidRPr="00004FBC">
        <w:rPr>
          <w:rFonts w:ascii="Verdana" w:hAnsi="Verdana"/>
          <w:sz w:val="20"/>
          <w:szCs w:val="20"/>
        </w:rPr>
        <w:t xml:space="preserve"> (razão social</w:t>
      </w:r>
      <w:r>
        <w:rPr>
          <w:rFonts w:ascii="Verdana" w:hAnsi="Verdana"/>
          <w:sz w:val="20"/>
          <w:szCs w:val="20"/>
        </w:rPr>
        <w:t>/nome</w:t>
      </w:r>
      <w:r w:rsidRPr="00004FBC">
        <w:rPr>
          <w:rFonts w:ascii="Verdana" w:hAnsi="Verdana"/>
          <w:sz w:val="20"/>
          <w:szCs w:val="20"/>
        </w:rPr>
        <w:t>) ........................................................................................., CNPJ/MF nº........................................, declara, sob as penas da Lei, que, até a presente data; bem como não possui impedimentos para licitar/contratar com a Administração Pública, ciente da obrigatoriedade de declarar ocorrências posteriores.</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--------------------/MG, ….. de ….................................. de…........</w:t>
      </w: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w:t>
      </w:r>
    </w:p>
    <w:p w:rsidR="007741FB" w:rsidRPr="00004FBC" w:rsidRDefault="007741FB" w:rsidP="007741FB">
      <w:pPr>
        <w:pStyle w:val="Corpodetexto"/>
        <w:ind w:right="162"/>
        <w:jc w:val="center"/>
        <w:rPr>
          <w:rFonts w:ascii="Verdana" w:hAnsi="Verdana"/>
          <w:sz w:val="20"/>
          <w:szCs w:val="20"/>
        </w:rPr>
      </w:pPr>
      <w:r w:rsidRPr="00004FBC">
        <w:rPr>
          <w:rFonts w:ascii="Verdana" w:hAnsi="Verdana"/>
          <w:sz w:val="20"/>
          <w:szCs w:val="20"/>
        </w:rPr>
        <w:t>(Assinatura do(s) representante(s) legal(is) da empresa, sobre carimbo)</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lastRenderedPageBreak/>
        <w:t>ANEXO V</w:t>
      </w: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MODELO DE DECLARAÇÃO DE RESPONSABILIDADE TÉCNICA</w:t>
      </w: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 xml:space="preserve">EDITAL DE CREDENCIAMENTO Nº </w:t>
      </w:r>
      <w:r w:rsidRPr="00C73CB8">
        <w:rPr>
          <w:rFonts w:ascii="Verdana" w:hAnsi="Verdana"/>
          <w:sz w:val="20"/>
          <w:szCs w:val="20"/>
        </w:rPr>
        <w:t>006/2022.</w:t>
      </w: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DECLARAÇÃO DE RESPONSABILIDADE TÉCNICA</w:t>
      </w: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A PREFETITURA MUNICIPAL DE MONTE AZUL-MG</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Para a atenção da Comissão Permanente de Licitação.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RAZÃO SOCIAL DA EMPRESA CREDENCIADA</w:t>
      </w:r>
      <w:r>
        <w:rPr>
          <w:rFonts w:ascii="Verdana" w:hAnsi="Verdana"/>
          <w:sz w:val="20"/>
          <w:szCs w:val="20"/>
        </w:rPr>
        <w:t xml:space="preserve"> OU PROFISSIONAL</w:t>
      </w:r>
      <w:r w:rsidRPr="00004FBC">
        <w:rPr>
          <w:rFonts w:ascii="Verdana" w:hAnsi="Verdana"/>
          <w:sz w:val="20"/>
          <w:szCs w:val="20"/>
        </w:rPr>
        <w:t>, com sede administrativa na Rua __________________, nº ___, bairro _______________, Município de ____________, Estado de __________, inscrita sob o CNPJ</w:t>
      </w:r>
      <w:r>
        <w:rPr>
          <w:rFonts w:ascii="Verdana" w:hAnsi="Verdana"/>
          <w:sz w:val="20"/>
          <w:szCs w:val="20"/>
        </w:rPr>
        <w:t>/CPF</w:t>
      </w:r>
      <w:r w:rsidRPr="00004FBC">
        <w:rPr>
          <w:rFonts w:ascii="Verdana" w:hAnsi="Verdana"/>
          <w:sz w:val="20"/>
          <w:szCs w:val="20"/>
        </w:rPr>
        <w:t xml:space="preserve"> ___________, por seu representante legal, Sr. ______________, DECLARA para fins de prestação de serviços no Processo Licitatório nº ____/ 2022, Credenciamento nº ____/2022, tendo por objeto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004FBC">
        <w:rPr>
          <w:rFonts w:ascii="Verdana" w:hAnsi="Verdana"/>
          <w:sz w:val="20"/>
          <w:szCs w:val="20"/>
        </w:rPr>
        <w:t>, nos termos da Lei Federal nº 8.666/83, o seguinte:</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1. Que o responsável técnico pela execução dos serviços contratados pelo Município de MONTE AZUL, Estado de Minas Gerais, é</w:t>
      </w:r>
      <w:r>
        <w:rPr>
          <w:rFonts w:ascii="Verdana" w:hAnsi="Verdana"/>
          <w:sz w:val="20"/>
          <w:szCs w:val="20"/>
        </w:rPr>
        <w:t xml:space="preserve"> </w:t>
      </w:r>
      <w:r w:rsidRPr="00004FBC">
        <w:rPr>
          <w:rFonts w:ascii="Verdana" w:hAnsi="Verdana"/>
          <w:sz w:val="20"/>
          <w:szCs w:val="20"/>
        </w:rPr>
        <w:t>(são) o(s) seguinte(s) PRESTADOR</w:t>
      </w:r>
      <w:r>
        <w:rPr>
          <w:rFonts w:ascii="Verdana" w:hAnsi="Verdana"/>
          <w:sz w:val="20"/>
          <w:szCs w:val="20"/>
        </w:rPr>
        <w:t>(</w:t>
      </w:r>
      <w:r w:rsidRPr="00004FBC">
        <w:rPr>
          <w:rFonts w:ascii="Verdana" w:hAnsi="Verdana"/>
          <w:sz w:val="20"/>
          <w:szCs w:val="20"/>
        </w:rPr>
        <w:t>ES</w:t>
      </w:r>
      <w:r>
        <w:rPr>
          <w:rFonts w:ascii="Verdana" w:hAnsi="Verdana"/>
          <w:sz w:val="20"/>
          <w:szCs w:val="20"/>
        </w:rPr>
        <w:t>)</w:t>
      </w:r>
      <w:r w:rsidRPr="00004FBC">
        <w:rPr>
          <w:rFonts w:ascii="Verdana" w:hAnsi="Verdana"/>
          <w:sz w:val="20"/>
          <w:szCs w:val="20"/>
        </w:rPr>
        <w:t>:</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 xml:space="preserve">a. ______________________________________________________, </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 xml:space="preserve">b.____________________________________________________, </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c.____________________________________________________,</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d. ___________________________________________________.</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Ciente das sanções criminais para o caso de falsidade da presente declaração, subscreve,</w:t>
      </w:r>
    </w:p>
    <w:p w:rsidR="007741FB" w:rsidRPr="00004FBC" w:rsidRDefault="007741FB" w:rsidP="007741FB">
      <w:pPr>
        <w:pStyle w:val="Corpodetexto"/>
        <w:spacing w:before="225"/>
        <w:ind w:right="162"/>
        <w:jc w:val="both"/>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--------------------/MG, ….. de ….................................. de…........</w:t>
      </w:r>
    </w:p>
    <w:p w:rsidR="007741FB" w:rsidRPr="00004FBC"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w:t>
      </w:r>
    </w:p>
    <w:p w:rsidR="007741FB" w:rsidRPr="00004FBC" w:rsidRDefault="007741FB" w:rsidP="007741FB">
      <w:pPr>
        <w:pStyle w:val="Corpodetexto"/>
        <w:ind w:right="162"/>
        <w:jc w:val="center"/>
        <w:rPr>
          <w:rFonts w:ascii="Verdana" w:hAnsi="Verdana"/>
          <w:sz w:val="20"/>
          <w:szCs w:val="20"/>
        </w:rPr>
      </w:pPr>
      <w:r w:rsidRPr="00004FBC">
        <w:rPr>
          <w:rFonts w:ascii="Verdana" w:hAnsi="Verdana"/>
          <w:sz w:val="20"/>
          <w:szCs w:val="20"/>
        </w:rPr>
        <w:t>(Assinatura do(s) representante(s) legal(is) da empresa, sobre carimbo)</w:t>
      </w:r>
    </w:p>
    <w:p w:rsidR="007741FB" w:rsidRDefault="007741FB" w:rsidP="007741FB">
      <w:pPr>
        <w:pStyle w:val="Corpodetexto"/>
        <w:spacing w:before="225"/>
        <w:ind w:right="162"/>
        <w:jc w:val="center"/>
        <w:rPr>
          <w:rFonts w:ascii="Verdana" w:hAnsi="Verdana"/>
          <w:sz w:val="20"/>
          <w:szCs w:val="20"/>
        </w:rPr>
      </w:pPr>
    </w:p>
    <w:p w:rsidR="007741FB" w:rsidRPr="00004FBC"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lastRenderedPageBreak/>
        <w:t>ANEXO VI</w:t>
      </w:r>
    </w:p>
    <w:p w:rsidR="007741FB" w:rsidRPr="00C73CB8" w:rsidRDefault="007741FB" w:rsidP="007741FB">
      <w:pPr>
        <w:pStyle w:val="Corpodetexto"/>
        <w:spacing w:before="225"/>
        <w:ind w:right="162"/>
        <w:jc w:val="center"/>
        <w:rPr>
          <w:rFonts w:ascii="Verdana" w:hAnsi="Verdana"/>
          <w:sz w:val="20"/>
          <w:szCs w:val="20"/>
        </w:rPr>
      </w:pPr>
      <w:r w:rsidRPr="00004FBC">
        <w:rPr>
          <w:rFonts w:ascii="Verdana" w:hAnsi="Verdana"/>
          <w:sz w:val="20"/>
          <w:szCs w:val="20"/>
        </w:rPr>
        <w:t xml:space="preserve">MINUTA DE CONTRATO </w:t>
      </w:r>
      <w:r w:rsidRPr="00C73CB8">
        <w:rPr>
          <w:rFonts w:ascii="Verdana" w:hAnsi="Verdana"/>
          <w:sz w:val="20"/>
          <w:szCs w:val="20"/>
        </w:rPr>
        <w:t>Nº ----/2022</w:t>
      </w:r>
    </w:p>
    <w:p w:rsidR="007741FB" w:rsidRPr="00C73CB8" w:rsidRDefault="007741FB" w:rsidP="007741FB">
      <w:pPr>
        <w:pStyle w:val="Corpodetexto"/>
        <w:spacing w:before="225"/>
        <w:ind w:right="162"/>
        <w:jc w:val="center"/>
        <w:rPr>
          <w:rFonts w:ascii="Verdana" w:hAnsi="Verdana"/>
          <w:sz w:val="20"/>
          <w:szCs w:val="20"/>
        </w:rPr>
      </w:pPr>
      <w:r w:rsidRPr="00C73CB8">
        <w:rPr>
          <w:rFonts w:ascii="Verdana" w:hAnsi="Verdana"/>
          <w:sz w:val="20"/>
          <w:szCs w:val="20"/>
        </w:rPr>
        <w:t>CREDENCIAMENTO Nº 006/2022</w:t>
      </w:r>
    </w:p>
    <w:p w:rsidR="007741FB" w:rsidRPr="00004FBC" w:rsidRDefault="007741FB" w:rsidP="007741FB">
      <w:pPr>
        <w:pStyle w:val="Corpodetexto"/>
        <w:spacing w:before="225"/>
        <w:ind w:right="162"/>
        <w:jc w:val="center"/>
        <w:rPr>
          <w:rFonts w:ascii="Verdana" w:hAnsi="Verdana"/>
          <w:sz w:val="20"/>
          <w:szCs w:val="20"/>
        </w:rPr>
      </w:pPr>
      <w:r w:rsidRPr="00C73CB8">
        <w:rPr>
          <w:rFonts w:ascii="Verdana" w:hAnsi="Verdana"/>
          <w:sz w:val="20"/>
          <w:szCs w:val="20"/>
        </w:rPr>
        <w:t>INEXIGIBILIDADE Nº 014/2022</w:t>
      </w:r>
    </w:p>
    <w:p w:rsidR="007741FB" w:rsidRPr="00004FBC" w:rsidRDefault="007741FB" w:rsidP="007741FB">
      <w:pPr>
        <w:pStyle w:val="Corpodetexto"/>
        <w:spacing w:before="225"/>
        <w:ind w:right="162"/>
        <w:jc w:val="center"/>
        <w:rPr>
          <w:rFonts w:ascii="Verdana" w:hAnsi="Verdana"/>
          <w:sz w:val="20"/>
          <w:szCs w:val="20"/>
        </w:rPr>
      </w:pPr>
    </w:p>
    <w:p w:rsidR="007741FB" w:rsidRDefault="007741FB" w:rsidP="007741FB">
      <w:pPr>
        <w:pStyle w:val="Corpodetexto"/>
        <w:spacing w:before="225"/>
        <w:ind w:left="2880" w:right="162"/>
        <w:jc w:val="both"/>
        <w:rPr>
          <w:rFonts w:ascii="Verdana" w:hAnsi="Verdana"/>
          <w:sz w:val="20"/>
          <w:szCs w:val="20"/>
        </w:rPr>
      </w:pPr>
      <w:r w:rsidRPr="00004FBC">
        <w:rPr>
          <w:rFonts w:ascii="Verdana" w:hAnsi="Verdana"/>
          <w:sz w:val="20"/>
          <w:szCs w:val="20"/>
        </w:rPr>
        <w:t>CONTRATO DE CREDENCIAMENTO QUE ENTRE SI CELEBRAM O MUNICÍPIO DE MONTE AZUL/MG, E A EMPRESA</w:t>
      </w:r>
      <w:r>
        <w:rPr>
          <w:rFonts w:ascii="Verdana" w:hAnsi="Verdana"/>
          <w:sz w:val="20"/>
          <w:szCs w:val="20"/>
        </w:rPr>
        <w:t>/PROFISSIONAL</w:t>
      </w:r>
      <w:r w:rsidRPr="00004FBC">
        <w:rPr>
          <w:rFonts w:ascii="Verdana" w:hAnsi="Verdana"/>
          <w:sz w:val="20"/>
          <w:szCs w:val="20"/>
        </w:rPr>
        <w:t xml:space="preserve"> ----------------------------, NAS CLÁUSULAS E CONDIÇÕES QUE SE SEGUEM:</w:t>
      </w:r>
    </w:p>
    <w:p w:rsidR="007741FB" w:rsidRPr="00004FBC" w:rsidRDefault="007741FB" w:rsidP="007741FB">
      <w:pPr>
        <w:pStyle w:val="Corpodetexto"/>
        <w:spacing w:before="225"/>
        <w:ind w:left="2880" w:right="162"/>
        <w:jc w:val="both"/>
        <w:rPr>
          <w:rFonts w:ascii="Verdana" w:hAnsi="Verdana"/>
          <w:sz w:val="20"/>
          <w:szCs w:val="20"/>
        </w:rPr>
      </w:pP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O MUNICIPIO DE MONTE AZUL/MG com endereço na Pça. Cel. Jonathas, 220 - Centro, inscrito sob o CNPJ nº:</w:t>
      </w:r>
      <w:r w:rsidRPr="00004FBC">
        <w:rPr>
          <w:rFonts w:ascii="Verdana" w:hAnsi="Verdana" w:cstheme="minorHAnsi"/>
          <w:color w:val="000000"/>
          <w:sz w:val="20"/>
          <w:szCs w:val="20"/>
        </w:rPr>
        <w:t xml:space="preserve"> 18.650.945/0001-14</w:t>
      </w:r>
      <w:r w:rsidRPr="00004FBC">
        <w:rPr>
          <w:rFonts w:ascii="Verdana" w:hAnsi="Verdana"/>
          <w:sz w:val="20"/>
          <w:szCs w:val="20"/>
        </w:rPr>
        <w:t xml:space="preserve">, isento de inscrição estadual, neste ato representado pelo Prefeito o Senhor PAULO DIAS MOREIRA, residente na cidade MONTE AZUL/MG, e a empresa........................................, sediada na cidade ..................., na Rua/Av. ……. inscrita no CNPJ/CPF, sob o nº.................., neste ato representado (a), pelo sócio(s)Sr.................., Identidade nº.................. e CPF nº. Doravante denominada CONTRATADA têm entre si justo e avençado, e celebram, por força do presente instrumento e de conformidade com o disposto na Lei 8.666/93 e suas alterações e demais legislações pertinentes, conforme o </w:t>
      </w:r>
      <w:r w:rsidRPr="00C73CB8">
        <w:rPr>
          <w:rFonts w:ascii="Verdana" w:hAnsi="Verdana"/>
          <w:sz w:val="20"/>
          <w:szCs w:val="20"/>
        </w:rPr>
        <w:t>Processo nº. 131/2022 - Credenciamento nº. 006/2022, Inexigibilidade Nº 014/2022</w:t>
      </w:r>
      <w:r w:rsidRPr="00004FBC">
        <w:rPr>
          <w:rFonts w:ascii="Verdana" w:hAnsi="Verdana"/>
          <w:sz w:val="20"/>
          <w:szCs w:val="20"/>
        </w:rPr>
        <w:t xml:space="preserve"> mediante as seguintes Cláusulas e condições: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CLÁUSULA PRIMEIRA - DO OBJETO DO CONTRATO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 xml:space="preserve">1.1- O objeto do presente instrumento é o </w:t>
      </w:r>
      <w:r w:rsidRPr="00967E6D">
        <w:rPr>
          <w:rFonts w:ascii="Verdana" w:hAnsi="Verdana"/>
          <w:bCs/>
          <w:color w:val="000000"/>
          <w:sz w:val="20"/>
          <w:szCs w:val="20"/>
          <w:shd w:val="clear" w:color="auto" w:fill="FFFFFF"/>
        </w:rPr>
        <w:t xml:space="preserve">CREDENCIAMENTO DE PESSOA JURÍDICA E FÍSICA REGISTRADO NO CONSELHO REGIONAL DE ENGENHARIA E AGRONOMIA (CREA) E/OU NO CONSELHO DE ARQUITETURA E URBANISMO (CAU), ESPECIALIZADAS NA PRESTAÇÃO DE SERVIÇOS TÉCNICOS DE CONSULTORIA DE ENGENHARIA CIVIL, ARQUITETURA, ELÉTRICA, FLORESTAL, </w:t>
      </w:r>
      <w:r w:rsidRPr="00967E6D">
        <w:rPr>
          <w:rFonts w:ascii="Verdana" w:eastAsia="Verdana" w:hAnsi="Verdana" w:cs="Verdana"/>
          <w:sz w:val="20"/>
          <w:szCs w:val="20"/>
        </w:rPr>
        <w:t>AGRONÔMICA/AGRARIA</w:t>
      </w:r>
      <w:r w:rsidRPr="00967E6D">
        <w:rPr>
          <w:rFonts w:ascii="Verdana" w:hAnsi="Verdana"/>
          <w:bCs/>
          <w:color w:val="000000"/>
          <w:sz w:val="20"/>
          <w:szCs w:val="20"/>
          <w:shd w:val="clear" w:color="auto" w:fill="FFFFFF"/>
        </w:rPr>
        <w:t xml:space="preserve"> E SERVIÇOS TÉCNICOS EM TOPOGRAFIA, NAS ATIVIDADES DE ELABORAÇÃO, ANÁLISE E CONSULTORIA DE PROJETOS, VISTORIA, ORÇAMENTO, ELABORAÇÃO DE PROJETOS E ACOMPANHAMENTO DE OBRAS, DIAGNÓSTICO E ACOMPANHAMENTO DE DANOS FÍSICOS, LAUDOS DE AVALIAÇÃO E PERÍCIAS, PARA ATENDER AS DAMANDAS DAS SECRETARIAS MUNICIPAL DE MONTE AZUL/MG</w:t>
      </w:r>
      <w:r w:rsidRPr="00004FBC">
        <w:rPr>
          <w:rFonts w:ascii="Verdana" w:hAnsi="Verdana"/>
          <w:sz w:val="20"/>
          <w:szCs w:val="20"/>
        </w:rPr>
        <w:t xml:space="preserve">, conforme demanda, cujos serviços que serão executados nas condições estabelecidas no Edital de Chamamento Público para Credenciamento </w:t>
      </w:r>
      <w:r>
        <w:rPr>
          <w:rFonts w:ascii="Verdana" w:hAnsi="Verdana"/>
          <w:sz w:val="20"/>
          <w:szCs w:val="20"/>
        </w:rPr>
        <w:t>N</w:t>
      </w:r>
      <w:r w:rsidRPr="00004FBC">
        <w:rPr>
          <w:rFonts w:ascii="Verdana" w:hAnsi="Verdana"/>
          <w:sz w:val="20"/>
          <w:szCs w:val="20"/>
        </w:rPr>
        <w:t xml:space="preserve">º </w:t>
      </w:r>
      <w:r>
        <w:rPr>
          <w:rFonts w:ascii="Verdana" w:hAnsi="Verdana"/>
          <w:sz w:val="20"/>
          <w:szCs w:val="20"/>
        </w:rPr>
        <w:t>006/2022</w:t>
      </w:r>
      <w:r w:rsidRPr="00004FBC">
        <w:rPr>
          <w:rFonts w:ascii="Verdana" w:hAnsi="Verdana"/>
          <w:sz w:val="20"/>
          <w:szCs w:val="20"/>
        </w:rPr>
        <w:t xml:space="preserve"> e seus Anexos, aceita pelo (a) CONTRATADO(A).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1.2.</w:t>
      </w:r>
      <w:r>
        <w:rPr>
          <w:rFonts w:ascii="Verdana" w:hAnsi="Verdana"/>
          <w:sz w:val="20"/>
          <w:szCs w:val="20"/>
        </w:rPr>
        <w:t xml:space="preserve"> </w:t>
      </w:r>
      <w:r w:rsidRPr="00004FBC">
        <w:rPr>
          <w:rFonts w:ascii="Verdana" w:hAnsi="Verdana"/>
          <w:sz w:val="20"/>
          <w:szCs w:val="20"/>
        </w:rPr>
        <w:t xml:space="preserve">Este Termo de Contrato vincula-se ao Edital de Chamamento Público para Credenciamento nº </w:t>
      </w:r>
      <w:r>
        <w:rPr>
          <w:rFonts w:ascii="Verdana" w:hAnsi="Verdana"/>
          <w:sz w:val="20"/>
          <w:szCs w:val="20"/>
        </w:rPr>
        <w:t>006/2022</w:t>
      </w:r>
      <w:r w:rsidRPr="00004FBC">
        <w:rPr>
          <w:rFonts w:ascii="Verdana" w:hAnsi="Verdana"/>
          <w:sz w:val="20"/>
          <w:szCs w:val="20"/>
        </w:rPr>
        <w:t xml:space="preserve"> e seus Anexos, independentemente de transcrição.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SEGUNDA- DO PRAZO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2.1- O contrato terá vigência de 12 (doze) meses, a partir da data da assinatura, podendo ser prorrogado, na forma da lei, a critério da contratante até o limite máximo de 60 (sessenta) meses, nos termos do inciso II, art.57 da Lei de Licitações nº 8.666/93.</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TERCEIRA- DAS OBRIGAÇÕES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3.1- Ao credenciado/contratado cabe:</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a)</w:t>
      </w:r>
      <w:r w:rsidRPr="00AF3312">
        <w:rPr>
          <w:rFonts w:ascii="Verdana" w:hAnsi="Verdana"/>
          <w:sz w:val="20"/>
          <w:szCs w:val="20"/>
        </w:rPr>
        <w:t xml:space="preserve"> 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b) </w:t>
      </w:r>
      <w:r w:rsidRPr="00AF3312">
        <w:rPr>
          <w:rFonts w:ascii="Verdana" w:hAnsi="Verdana"/>
          <w:sz w:val="2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c) </w:t>
      </w:r>
      <w:r w:rsidRPr="00AF3312">
        <w:rPr>
          <w:rFonts w:ascii="Verdana" w:hAnsi="Verdana"/>
          <w:sz w:val="20"/>
          <w:szCs w:val="20"/>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d) </w:t>
      </w:r>
      <w:r w:rsidRPr="00AF3312">
        <w:rPr>
          <w:rFonts w:ascii="Verdana" w:hAnsi="Verdana"/>
          <w:sz w:val="20"/>
          <w:szCs w:val="20"/>
        </w:rPr>
        <w:t>Utilizar empregados habilitados e com conhecimentos básicos dos serviços a serem executados, em conformidade com as normas e determinações em vigor;</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e)</w:t>
      </w:r>
      <w:r w:rsidRPr="00AF3312">
        <w:rPr>
          <w:rFonts w:ascii="Verdana" w:hAnsi="Verdana"/>
          <w:sz w:val="20"/>
          <w:szCs w:val="20"/>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f) </w:t>
      </w:r>
      <w:r w:rsidRPr="00AF3312">
        <w:rPr>
          <w:rFonts w:ascii="Verdana" w:hAnsi="Verdana"/>
          <w:sz w:val="20"/>
          <w:szCs w:val="20"/>
        </w:rPr>
        <w:t>Comunicar ao Fiscal do contrato, no prazo de 24 (vinte e quatro) horas, qualquer ocorrência anormal ou acidente que se verifique no local dos serviços.</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g) </w:t>
      </w:r>
      <w:r w:rsidRPr="00AF3312">
        <w:rPr>
          <w:rFonts w:ascii="Verdana" w:hAnsi="Verdana"/>
          <w:sz w:val="20"/>
          <w:szCs w:val="20"/>
        </w:rPr>
        <w:t>Prestar todo esclarecimento ou informação solicitada pela Contratante ou por seus prepostos, garantindo-lhes o acesso, a qualquer tempo, ao local dos trabalhos, bem como aos documentos relativos à execução do empreendimento.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h) </w:t>
      </w:r>
      <w:r w:rsidRPr="00AF3312">
        <w:rPr>
          <w:rFonts w:ascii="Verdana" w:hAnsi="Verdana"/>
          <w:sz w:val="20"/>
          <w:szCs w:val="20"/>
        </w:rPr>
        <w:t>Paralisar, por determinação da Contratante, qualquer atividade que não esteja sendo executada de acordo com a boa técnica ou que ponha em risco a segurança de pessoas ou bens de terceiros.</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i) </w:t>
      </w:r>
      <w:r w:rsidRPr="00AF3312">
        <w:rPr>
          <w:rFonts w:ascii="Verdana" w:hAnsi="Verdana"/>
          <w:sz w:val="20"/>
          <w:szCs w:val="20"/>
        </w:rPr>
        <w:t>Promover a guarda, manutenção e vigilância de materiais, ferramentas, e tudo o que for necessário à execução dos serviços, durante a vigência do contrato.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j) </w:t>
      </w:r>
      <w:r w:rsidRPr="00AF3312">
        <w:rPr>
          <w:rFonts w:ascii="Verdana" w:hAnsi="Verdana"/>
          <w:sz w:val="20"/>
          <w:szCs w:val="20"/>
        </w:rPr>
        <w:t>Promover a organização técnica e administrativa dos serviços, de modo a conduzi-los eficaz e eficientemente, de acordo com os documentos e especificações que integram este Termo de Referência, no prazo determinado.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k) </w:t>
      </w:r>
      <w:r w:rsidRPr="00AF3312">
        <w:rPr>
          <w:rFonts w:ascii="Verdana" w:hAnsi="Verdana"/>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l) </w:t>
      </w:r>
      <w:r w:rsidRPr="00AF3312">
        <w:rPr>
          <w:rFonts w:ascii="Verdana" w:hAnsi="Verdana"/>
          <w:sz w:val="20"/>
          <w:szCs w:val="20"/>
        </w:rPr>
        <w:t>Submeter previamente, por escrito, à Contratante, para análise e aprovação, quaisquer mudanças nos métodos executivos que fujam às especificações.</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m) </w:t>
      </w:r>
      <w:r w:rsidRPr="00AF3312">
        <w:rPr>
          <w:rFonts w:ascii="Verdana" w:hAnsi="Verdana"/>
          <w:sz w:val="20"/>
          <w:szCs w:val="20"/>
        </w:rPr>
        <w:t>Manter durante toda a vigência do contrato, em compatibilidade com as obrigações assumidas, todas as condições de habilitação e qualificação exigidas na licitação;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n) </w:t>
      </w:r>
      <w:r w:rsidRPr="00AF3312">
        <w:rPr>
          <w:rFonts w:ascii="Verdana" w:hAnsi="Verdana"/>
          <w:sz w:val="20"/>
          <w:szCs w:val="20"/>
        </w:rPr>
        <w:t xml:space="preserve">Guardar sigilo sobre todas as informações obtidas em decorrência do cumprimento do </w:t>
      </w:r>
      <w:r w:rsidRPr="00AF3312">
        <w:rPr>
          <w:rFonts w:ascii="Verdana" w:hAnsi="Verdana"/>
          <w:sz w:val="20"/>
          <w:szCs w:val="20"/>
        </w:rPr>
        <w:lastRenderedPageBreak/>
        <w:t>contrato;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o) </w:t>
      </w:r>
      <w:r w:rsidRPr="00AF3312">
        <w:rPr>
          <w:rFonts w:ascii="Verdana" w:hAnsi="Verdana"/>
          <w:sz w:val="2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p)</w:t>
      </w:r>
      <w:r w:rsidRPr="00AF3312">
        <w:rPr>
          <w:rFonts w:ascii="Verdana" w:hAnsi="Verdana"/>
          <w:sz w:val="20"/>
          <w:szCs w:val="20"/>
        </w:rPr>
        <w:t xml:space="preserve"> Cumprir, além dos postulados legais vigentes de âmbito federal, estadual ou municipal, as normas de segurança da Contratante;</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q) </w:t>
      </w:r>
      <w:r w:rsidRPr="00AF3312">
        <w:rPr>
          <w:rFonts w:ascii="Verdana" w:hAnsi="Verdana"/>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r) </w:t>
      </w:r>
      <w:r w:rsidRPr="00AF3312">
        <w:rPr>
          <w:rFonts w:ascii="Verdana" w:hAnsi="Verdana"/>
          <w:sz w:val="20"/>
          <w:szCs w:val="20"/>
        </w:rPr>
        <w:t>Disponibilizar à Contratante os empregados devidamente uniformizados e identificados, além de provê-los com os Equipamentos de Proteção Individual - EPI, quando for o caso;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s) </w:t>
      </w:r>
      <w:r w:rsidRPr="00AF3312">
        <w:rPr>
          <w:rFonts w:ascii="Verdana" w:hAnsi="Verdana"/>
          <w:sz w:val="20"/>
          <w:szCs w:val="20"/>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t) </w:t>
      </w:r>
      <w:r w:rsidRPr="00AF3312">
        <w:rPr>
          <w:rFonts w:ascii="Verdana" w:hAnsi="Verdana"/>
          <w:sz w:val="20"/>
          <w:szCs w:val="20"/>
        </w:rPr>
        <w:t>Instruir seus empregados quanto à necessidade de acatar as Normas Internas da Administração;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u) </w:t>
      </w:r>
      <w:r w:rsidRPr="00AF3312">
        <w:rPr>
          <w:rFonts w:ascii="Verdana" w:hAnsi="Verdana"/>
          <w:sz w:val="20"/>
          <w:szCs w:val="2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v) </w:t>
      </w:r>
      <w:r w:rsidRPr="00AF3312">
        <w:rPr>
          <w:rFonts w:ascii="Verdana" w:hAnsi="Verdana"/>
          <w:sz w:val="20"/>
          <w:szCs w:val="20"/>
        </w:rPr>
        <w:t>Executar os serviços obedecendo às instruções da Fiscalização do Contrato, que deverão ser imediatamente acatadas. No caso de apontamento de falhas, a Contratada deverá tomar as providências necessárias à correção.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w) </w:t>
      </w:r>
      <w:r w:rsidRPr="00AF3312">
        <w:rPr>
          <w:rFonts w:ascii="Verdana" w:hAnsi="Verdana"/>
          <w:sz w:val="20"/>
          <w:szCs w:val="20"/>
        </w:rPr>
        <w:t>Providenciar, junto às autoridades competentes, a obtenção de licença, autorização de funcionamento e alvará da atividade a que se propõe, se for o caso, bem como qualquer documento necessário ao lícito desempenho das atividades objeto do Contrato;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x) </w:t>
      </w:r>
      <w:r w:rsidRPr="00AF3312">
        <w:rPr>
          <w:rFonts w:ascii="Verdana" w:hAnsi="Verdana"/>
          <w:sz w:val="20"/>
          <w:szCs w:val="20"/>
        </w:rPr>
        <w:t>Responder administrativa, civil e penalmente por quaisquer perdas e danos que vier a causar ao CONTRATANTE ou a terceiros em razão de ação ou omissão, dolosa ou culposa, sua ou dos seus prepostos, independentemente de outras cominações contratuais ou legais a que estiver sujeita;</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y) </w:t>
      </w:r>
      <w:r w:rsidRPr="00AF3312">
        <w:rPr>
          <w:rFonts w:ascii="Verdana" w:hAnsi="Verdana"/>
          <w:sz w:val="20"/>
          <w:szCs w:val="20"/>
        </w:rPr>
        <w:t>Manter durante toda a vigência do Contrato as condições de habilitação exigidas para contratar com a Administração Pública, apresentando sempre que exigido os comprovantes de regularidade fiscal;</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z) </w:t>
      </w:r>
      <w:r w:rsidRPr="00AF3312">
        <w:rPr>
          <w:rFonts w:ascii="Verdana" w:hAnsi="Verdana"/>
          <w:sz w:val="20"/>
          <w:szCs w:val="20"/>
        </w:rPr>
        <w:t>Repor, no prazo máximo de 5 (cinco) dias úteis, contados a partir da respectiva intimação, após a devida comprovação, garantida previamente ampla defesa e contraditório, qualquer objeto da Contratante e/ou de terceiros que tenha sido danificado ou extraviado por seus empregados;</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aa) </w:t>
      </w:r>
      <w:r w:rsidRPr="00AF3312">
        <w:rPr>
          <w:rFonts w:ascii="Verdana" w:hAnsi="Verdana"/>
          <w:sz w:val="20"/>
          <w:szCs w:val="20"/>
        </w:rPr>
        <w:t xml:space="preserve">Ficará sob a responsabilidade da empresa Contratada a emissão da Nota Fiscal, preenchida corretamente, destacando na mesma a retenção do ISS e a retenção para a “PREVIDÊNCIA SOCIAL” quando houver, e demais exigências da Legislação em vigor. </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bb) </w:t>
      </w:r>
      <w:r w:rsidRPr="00AF3312">
        <w:rPr>
          <w:rFonts w:ascii="Verdana" w:hAnsi="Verdana"/>
          <w:sz w:val="20"/>
          <w:szCs w:val="20"/>
        </w:rPr>
        <w:t>A CONTRATADA terá como responsabilidade o recolhimento de todos os encargos instituídos por lei referente ao serviço executado e outras despesas tais como: pagamento aos empregados ou outro pessoal utilizado no serviço, encargos sociais e previdenciários completos de acordo com a Lei em Vigor, seguro de acidentes pessoais, Impostos Federais, Estaduais e outros.</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cc) </w:t>
      </w:r>
      <w:r w:rsidRPr="00AF3312">
        <w:rPr>
          <w:rFonts w:ascii="Verdana" w:hAnsi="Verdana"/>
          <w:sz w:val="20"/>
          <w:szCs w:val="20"/>
        </w:rPr>
        <w:t>A CONTRATADA deverá observar todos os requisitos mínimos exigidos no objeto;</w:t>
      </w: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dd) </w:t>
      </w:r>
      <w:r w:rsidRPr="00AF3312">
        <w:rPr>
          <w:rFonts w:ascii="Verdana" w:hAnsi="Verdana"/>
          <w:sz w:val="20"/>
          <w:szCs w:val="20"/>
        </w:rPr>
        <w:t>Realizar os trabalhos de acordo com o cronograma proposto;</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ee) </w:t>
      </w:r>
      <w:r w:rsidRPr="00AF3312">
        <w:rPr>
          <w:rFonts w:ascii="Verdana" w:hAnsi="Verdana"/>
          <w:sz w:val="20"/>
          <w:szCs w:val="20"/>
        </w:rPr>
        <w:t>Entregar as devidas ART`s preenchidas e pagas;</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ff) </w:t>
      </w:r>
      <w:r w:rsidRPr="00AF3312">
        <w:rPr>
          <w:rFonts w:ascii="Verdana" w:hAnsi="Verdana"/>
          <w:sz w:val="20"/>
          <w:szCs w:val="20"/>
        </w:rPr>
        <w:t xml:space="preserve">Emitir nota fiscal através de empresa de Engenharia e Arquitetura, e/ou de terceiros; </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gg) </w:t>
      </w:r>
      <w:r w:rsidRPr="00AF3312">
        <w:rPr>
          <w:rFonts w:ascii="Verdana" w:hAnsi="Verdana"/>
          <w:sz w:val="20"/>
          <w:szCs w:val="20"/>
        </w:rPr>
        <w:t>Seguir os critérios de projeto de acordo com as normas brasileiras (NBR` s) e legislação Municipal;</w:t>
      </w:r>
    </w:p>
    <w:p w:rsidR="007741FB"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Pr>
          <w:rFonts w:ascii="Verdana" w:hAnsi="Verdana"/>
          <w:sz w:val="20"/>
          <w:szCs w:val="20"/>
        </w:rPr>
        <w:t xml:space="preserve">hh) </w:t>
      </w:r>
      <w:r w:rsidRPr="00AF3312">
        <w:rPr>
          <w:rFonts w:ascii="Verdana" w:hAnsi="Verdana"/>
          <w:sz w:val="20"/>
          <w:szCs w:val="20"/>
        </w:rPr>
        <w:t>Adotar critérios de execução e projeto conforme modelos consagrados da engenharia; Apresentar cópia do projeto final impressa e em formato digital (dwg e pdf).</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3.- DAS OBRIGAÇÕES DO MUNICÍPIO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3.2.1- O município fica obrigado 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a) Emitir a Nota de Empenho observando-se a Tabela de Preços definida no Anexo I deste Edital;</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b) Respeitar os prazos de tramitação do presente credenciamento.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 Garantir a transparência aos atos praticados durante o credenciamento justificando-os quando solicitado pelo credenciado ou terceiros.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 xml:space="preserve">d) Manter atualizado e disponível no site da Prefeitura Municipal de Monte Azul-MG, </w:t>
      </w:r>
      <w:hyperlink r:id="rId18" w:history="1">
        <w:r w:rsidRPr="00E51334">
          <w:rPr>
            <w:rStyle w:val="Hyperlink"/>
            <w:rFonts w:ascii="Verdana" w:hAnsi="Verdana"/>
            <w:sz w:val="20"/>
            <w:szCs w:val="20"/>
          </w:rPr>
          <w:t>https://monteazul.mg.gov.br/category/diario-oficial/</w:t>
        </w:r>
      </w:hyperlink>
      <w:r w:rsidRPr="00004FBC">
        <w:rPr>
          <w:rFonts w:ascii="Verdana" w:hAnsi="Verdana"/>
          <w:sz w:val="20"/>
          <w:szCs w:val="20"/>
        </w:rPr>
        <w:t xml:space="preserve"> a Relação de Credenciados.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e) Promover o acompanhamento e a fiscalização da prestação dos serviços, com vistas ao seu perfeito cumprimento, sob os aspectos quantitativo e qualitativo, anotando em registro próprio as falhas detectadas e comunicando ao CREDENCIADO as ocorrências de quaisquer fatos que exijam medidas corretivas;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f) Atestar a execução do objeto por meio de servidor (es) especificamente designado(s) para esse fim;</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g) Efetuar o pagamento dos serviços realizados pelo CREDENCIADO de acordo com as condições estabelecidas neste Edital, especialmente no tocante Termo de referencia.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QUARTA- DOS PROCEDIMENTOS DE EXECUÇÃO DOS TRABALHOS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 Os serviços deverão ser executados de forma imediata, nos logradouros, vias públicas e em outros lugares nos limites do município de Monte Azul-MG, conforme designação da Secretaria Municipal de Obras, mediante emissão de solicitação da mesma.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lastRenderedPageBreak/>
        <w:t>4.2. Os Serviços serão executados no período de 12 (doze) meses, sendo as diárias prestados de 08 (oito) horas, que em razão de ser serviços essenciais, pode ser requisitados (com antecedência) pela Secretaria Municipal de Obras para qualquer dia da semana, inclusive aos finais de semanas e feriados.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4.3. Admite–se, para atender ao interesse público, carga horária inferior, aplicando–se redução proporcional na remuneração a ser paga.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4.4. - Nos valores estabelecidos neste edital estão incluídos todos os adicionais, quais sejam, adicional noturno e de insalubridade.</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4.5. - A futura contratação terá a coordenação técnica da Secretaria Municipal de Obras entre os credenciados da mesma categoria, serão classificados pela ordem de apresentação dos envelopes contendo os documentos de habilitação, junto ao setor de licitação. O mesmo critério será dotado para a contratualização dos credenciados, ou seja, conforme a ordem cronológica de apresentação.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4.6. Para classificação, considera-se que a proponente esteja habilitada e consequentemente detentor de Termo de Credenciamento.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4.7. Não havendo mais de uma credenciada na situação prevista neste projeto, será contratado apenas aquele que atender ao Edital.</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4.8. É terminantemente proibido aos credenciados, durante o horário de expediente ingerirem bebidas alcoólicas ou pedirem gratificações ou donativos de qualquer espécie.</w:t>
      </w:r>
    </w:p>
    <w:p w:rsidR="007741FB" w:rsidRPr="00C5475B"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4.9. Os credenciados deverão apresentar-se com todos os equipamentos de segurança e proteção individual pertinentes a atividade,</w:t>
      </w:r>
      <w:r w:rsidRPr="00C5475B">
        <w:rPr>
          <w:rFonts w:ascii="Verdana" w:hAnsi="Verdana"/>
          <w:sz w:val="20"/>
          <w:szCs w:val="20"/>
        </w:rPr>
        <w:t xml:space="preserve"> bem como as ferrramentas para execução dos serviços.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4.10. Quaisquer despesas inerentes à execução do serviço no local indicado são de responsabilidade e custeamento da pessoa física ou jurídica;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4.11.A Administração Municipal manterá um servidor designado para fiscalização dos serviços objeto deste termo de referência, o qual deverá comunicar a Administração caso estejam ocorrendo desídia na prestação dos serviços licitados.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4.12. A pessoa jurídica deverá entregar os serviços de acordo com as necessidades da administração pública, conforme condições estabelecidas no Termo de Referência.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4.12.A. Independentemente da aceitação, a credenciada garantirá a qualidade dos serviços, obrigando-se a repor aquele que apresentar defeito ou for entregue em desacordo com oapresentado na proposta.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4.13. A pessoa física e jurídica ficará obrigado a refazer as suas expensas, o serviço que vier a ser recusado sendo que o ato de recebimento não importará sua aceitação.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4.14. O(s) serviços estarão sujeitas à verificação, pela unidade requisitante, da compatibilidade com asespecificações deste termo de referência e de seus Anexos, no que se refere à quantidade e qualidade.</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4.15. - Os Credenciados sujeitar-se-ão a mais ampla e irrestrita fiscalização por parte do Município, encarregada de acompanhar a prestação dos serviços, atender às reclamações formuladas, efetuar todos os serviços e entregar a Nota Fiscal, que deverá ser acompanhada por um encarregado da Pasta.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lastRenderedPageBreak/>
        <w:t>4.16 - A convocação dos CREDENCIADOS para prestação dos serviços será realizada em sistema de rodízio. sendo que cada credenciado deverá prestar serviços no quantitativo de 30 (trinta) dias por vez/sequencial.</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4.17 - Ratificação o credenciamento, será divulgada, por meio de planilha publicada no site oficial do município, a lista de CREDENCIADOS, classificados em ordem cronológica de Credenciamento.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4.18 - O primeiro classificado na lista será convocado para a realização do primeiro serviço e assim sucessivamente, durante a vigência do CREDENCIAMENTO.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4.19 - A cada serviço solicitado, a Secretaria Municipal de Obras atualizará a sequência de CREDENCIADOS, passando para o final da lista o CREDENCIADO que recebeu a última solicitação.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4.20 - Considerando o sistema de rodízio para execução dos serviços em etapas, sendo que cada credenciado deverá prestar serviços no quantitativo de 30 (trinta) dias sequencial.</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4.21 - Caso o credenciado se oponha à contratação, o Município convocará o próximo credenciado constante da Relação de Credenciamento.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4.22 -- Na hipótese de ocorrência de novos CREDENCIADOS, estes serão incluídos ao final da lista, que será atualizada após a concessão do prazo previsto para o ingresso de interessados, dada preferência na ordem de inscrição/credenciamento.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 xml:space="preserve">4.23. Os serviços serão executados seguindo as descrições dos itens constantedo termo de referência. </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QUINTA- DA FISCALIZAÇÃO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5.1- O recebimento do objeto deste contrato deverá ser efetuado pela Secretaria Municipal de Obras de MONTE AZUL - MG, sendo: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I- A fiscalização e o acompanhamento do objeto do presente contrato serão de responsabilidade da Secretaria Municipal de Obras, através de servidor credenciado, em registro próprio, as ocorrências relacionadas à prestação dos serviços, determinando o que for necessário à regularização das faltas ou defeitos observados.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II- As decisões e providências que ultrapassarem a competência do representante deverão ser solicitadas aos seus superiores em tempo hábil para adoção das medidas convenientes.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5.2. É terminantemente proibido aos credenciados, durante o horário de expediente ingerirem bebidas alcoólicas ou pedirem gratificações ou donativos de qualquer espécie.</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5.3. Os credenciados deverão apresentar-se com todos os equipamentos de segurança e proteção individual pertinentes a atividade</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5.4. Quaisquer despesas inerentes à prestação do serviço no local indicado são deresponsabilidade e custeamento da pessoa jurídica;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5.5. A Administração Municipal manterá um servidor designado para fiscalização dos serviços objeto deste termo de referência, o qual deverá comunicar a Administração caso estejam ocorrendo desídia na prestação dos serviços licitados.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lastRenderedPageBreak/>
        <w:t>5.6. A pessoa jurídica deverá entregar os serviços de acordo com as necessidades da administração pública, conforme condições estabelecidas no Termo de Referência.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5.6.A. Independentemente da aceitação, a credenciada garantirá a qualidade dos serviços, obrigando-se a repor aquele que apresentar defeito ou for entregue em desacordo com oapresentado na proposta.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5.7. A contratada ficará obrigado a refazer as suas expensas, o serviço que vier a ser recusado sendo que o ato de recebimento não importará sua aceitação.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5.8. O(s) serviços estarão sujeitas à verificação, pela unidade requisitante, da compatibilidade com asespecificações deste termo de referência e de seus Anexos, no que se refere à quantidade e qualidade.</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5.9. - Os Credenciados sujeitar-se-ão a mais ampla e irrestrita fiscalização por parte do Município, encarregada de acompanhar a prestação dos serviços, atender às reclamações formuladas, efetuar todos os serviços e entregar a Nota Fiscal, que deverá ser acompanhada por um encarregado da Pasta.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SEXTA - DA DOTAÇÃO ORÇAMENTÁRIA</w:t>
      </w:r>
    </w:p>
    <w:p w:rsidR="007741FB"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6.1 - A despesa decorrente deste chamamento ocorrerá por conta da seguinte rubrica:</w:t>
      </w:r>
    </w:p>
    <w:p w:rsidR="007741FB" w:rsidRPr="00815D30" w:rsidRDefault="007741FB" w:rsidP="007741FB">
      <w:pPr>
        <w:pStyle w:val="Corpodetexto"/>
        <w:spacing w:before="225"/>
        <w:ind w:right="162"/>
        <w:jc w:val="both"/>
        <w:rPr>
          <w:rFonts w:ascii="Verdana" w:hAnsi="Verdana"/>
          <w:b/>
          <w:sz w:val="20"/>
          <w:szCs w:val="20"/>
        </w:rPr>
      </w:pPr>
      <w:r w:rsidRPr="00763AD2">
        <w:rPr>
          <w:rFonts w:ascii="Verdana" w:hAnsi="Verdana"/>
          <w:sz w:val="20"/>
          <w:szCs w:val="20"/>
        </w:rPr>
        <w:t>607 - Manutenção Atividades Administrativas d - Outros Serviços de Terceiros - Pessoa Física - 081115.122.0002.2065.33903600 - 100 RECURSOS NÃO VINCULADOS DE IMP | 1198 - Manutenção Atividades Administrativas d - Outros Serviços de Terceiros - Pessoa Física - 081115.122.0002.2065.33903600 - 200 RECURSOS NÃO VINCULADOS DE IMP | 608 - Manutenção Atividades Administrativas d - Outros Serviços de Terceiros - Pessoa Jurídica - 081115.122.0002.2065.33903900 - 100 RECURSOS NÃO VINCULADOS DE IMP | 1197 - Manutenção Atividades Administrativas d - Outros Serviços de Terceiros - Pessoa Jurídica - 081115.122.0002.2065.33903900 - 200 RECURSOS NÃO VINCULADOS DE IMP</w:t>
      </w:r>
    </w:p>
    <w:p w:rsidR="007741FB" w:rsidRPr="00004FBC" w:rsidRDefault="007741FB" w:rsidP="007741FB">
      <w:pPr>
        <w:pStyle w:val="Corpodetexto"/>
        <w:spacing w:before="225"/>
        <w:ind w:left="0" w:right="162"/>
        <w:jc w:val="both"/>
        <w:rPr>
          <w:rFonts w:ascii="Verdana" w:hAnsi="Verdana"/>
          <w:sz w:val="20"/>
          <w:szCs w:val="20"/>
        </w:rPr>
      </w:pPr>
      <w:r w:rsidRPr="00004FBC">
        <w:rPr>
          <w:rFonts w:ascii="Verdana" w:hAnsi="Verdana"/>
          <w:sz w:val="20"/>
          <w:szCs w:val="20"/>
        </w:rPr>
        <w:t>CLAUSULA SÉTIMA – DO PAGAMENTO</w:t>
      </w:r>
    </w:p>
    <w:p w:rsidR="007741FB" w:rsidRPr="00004FBC" w:rsidRDefault="007741FB" w:rsidP="007741FB">
      <w:pPr>
        <w:tabs>
          <w:tab w:val="left" w:pos="479"/>
        </w:tabs>
        <w:ind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b/>
          <w:sz w:val="20"/>
          <w:szCs w:val="20"/>
        </w:rPr>
        <w:t>9- DO PAGAMENTO</w:t>
      </w:r>
    </w:p>
    <w:p w:rsidR="007741FB" w:rsidRPr="00815D30" w:rsidRDefault="007741FB" w:rsidP="007741FB">
      <w:pPr>
        <w:tabs>
          <w:tab w:val="left" w:pos="479"/>
        </w:tabs>
        <w:ind w:left="101" w:right="164"/>
        <w:jc w:val="both"/>
        <w:rPr>
          <w:rFonts w:ascii="Verdana" w:hAnsi="Verdana"/>
          <w:sz w:val="20"/>
          <w:szCs w:val="20"/>
        </w:rPr>
      </w:pPr>
    </w:p>
    <w:p w:rsidR="007741FB"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 xml:space="preserve">9.1. O valor total </w:t>
      </w:r>
      <w:r>
        <w:rPr>
          <w:rFonts w:ascii="Verdana" w:hAnsi="Verdana"/>
          <w:sz w:val="20"/>
          <w:szCs w:val="20"/>
        </w:rPr>
        <w:t>deste contrato</w:t>
      </w:r>
      <w:r w:rsidRPr="00815D30">
        <w:rPr>
          <w:rFonts w:ascii="Verdana" w:hAnsi="Verdana"/>
          <w:sz w:val="20"/>
          <w:szCs w:val="20"/>
        </w:rPr>
        <w:t xml:space="preserve"> será de R$ -------------------- (-----------------------)</w:t>
      </w:r>
      <w:r>
        <w:rPr>
          <w:rFonts w:ascii="Verdana" w:hAnsi="Verdana"/>
          <w:sz w:val="20"/>
          <w:szCs w:val="20"/>
        </w:rPr>
        <w:t>, distribuído(s) ao(s) serviços, conforme abaixo:</w:t>
      </w:r>
    </w:p>
    <w:p w:rsidR="007741FB" w:rsidRDefault="007741FB" w:rsidP="007741FB">
      <w:pPr>
        <w:tabs>
          <w:tab w:val="left" w:pos="479"/>
        </w:tabs>
        <w:ind w:left="101" w:right="164"/>
        <w:jc w:val="both"/>
        <w:rPr>
          <w:rFonts w:ascii="Verdana" w:hAnsi="Verdana"/>
          <w:sz w:val="20"/>
          <w:szCs w:val="20"/>
        </w:rPr>
      </w:pPr>
    </w:p>
    <w:tbl>
      <w:tblPr>
        <w:tblStyle w:val="Tabelacomgrade"/>
        <w:tblW w:w="9748" w:type="dxa"/>
        <w:tblLayout w:type="fixed"/>
        <w:tblLook w:val="04A0"/>
      </w:tblPr>
      <w:tblGrid>
        <w:gridCol w:w="817"/>
        <w:gridCol w:w="4111"/>
        <w:gridCol w:w="850"/>
        <w:gridCol w:w="993"/>
        <w:gridCol w:w="1560"/>
        <w:gridCol w:w="1417"/>
      </w:tblGrid>
      <w:tr w:rsidR="007741FB"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ITEM</w:t>
            </w:r>
          </w:p>
        </w:tc>
        <w:tc>
          <w:tcPr>
            <w:tcW w:w="4111" w:type="dxa"/>
          </w:tcPr>
          <w:p w:rsidR="007741FB" w:rsidRPr="00C66D77" w:rsidRDefault="007741FB" w:rsidP="002A72B6">
            <w:pPr>
              <w:ind w:left="34"/>
              <w:jc w:val="center"/>
              <w:rPr>
                <w:rFonts w:ascii="Verdana" w:hAnsi="Verdana"/>
                <w:sz w:val="18"/>
                <w:szCs w:val="18"/>
              </w:rPr>
            </w:pPr>
            <w:r w:rsidRPr="00C66D77">
              <w:rPr>
                <w:rFonts w:ascii="Verdana" w:hAnsi="Verdana"/>
                <w:sz w:val="18"/>
                <w:szCs w:val="18"/>
              </w:rPr>
              <w:t>DESCRIÇÃO/SERVIÇOS</w:t>
            </w:r>
          </w:p>
        </w:tc>
        <w:tc>
          <w:tcPr>
            <w:tcW w:w="850"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UNID.</w:t>
            </w:r>
          </w:p>
        </w:tc>
        <w:tc>
          <w:tcPr>
            <w:tcW w:w="993"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QUANT.</w:t>
            </w:r>
          </w:p>
        </w:tc>
        <w:tc>
          <w:tcPr>
            <w:tcW w:w="1560" w:type="dxa"/>
          </w:tcPr>
          <w:p w:rsidR="007741FB" w:rsidRPr="00C66D77" w:rsidRDefault="007741FB" w:rsidP="002A72B6">
            <w:pPr>
              <w:ind w:right="57"/>
              <w:jc w:val="center"/>
              <w:rPr>
                <w:rFonts w:ascii="Verdana" w:hAnsi="Verdana"/>
                <w:sz w:val="18"/>
                <w:szCs w:val="18"/>
              </w:rPr>
            </w:pPr>
            <w:r>
              <w:rPr>
                <w:rFonts w:ascii="Verdana" w:hAnsi="Verdana"/>
                <w:sz w:val="18"/>
                <w:szCs w:val="18"/>
              </w:rPr>
              <w:t>VALOR SUGERIDO MÉDIO PAGO PELO MUNICÍPIO</w:t>
            </w:r>
          </w:p>
        </w:tc>
        <w:tc>
          <w:tcPr>
            <w:tcW w:w="1417" w:type="dxa"/>
          </w:tcPr>
          <w:p w:rsidR="007741FB" w:rsidRDefault="007741FB" w:rsidP="002A72B6">
            <w:pPr>
              <w:ind w:right="57"/>
              <w:jc w:val="center"/>
              <w:rPr>
                <w:rFonts w:ascii="Verdana" w:hAnsi="Verdana"/>
                <w:sz w:val="18"/>
                <w:szCs w:val="18"/>
              </w:rPr>
            </w:pPr>
            <w:r>
              <w:rPr>
                <w:rFonts w:ascii="Verdana" w:hAnsi="Verdana"/>
                <w:sz w:val="18"/>
                <w:szCs w:val="18"/>
              </w:rPr>
              <w:t>VALOR TOTAL</w:t>
            </w:r>
          </w:p>
        </w:tc>
      </w:tr>
      <w:tr w:rsidR="007741FB"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001</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 xml:space="preserve">Prestação de serviços técnicos de Consultoria em ARQUITETURA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w:t>
            </w:r>
            <w:r w:rsidRPr="00C66D77">
              <w:rPr>
                <w:rFonts w:ascii="Verdana" w:hAnsi="Verdana"/>
                <w:sz w:val="18"/>
                <w:szCs w:val="18"/>
              </w:rPr>
              <w:lastRenderedPageBreak/>
              <w:t>Projeto de Ar Condicionado/Climatização/Refrigeração, Projeto Tratamento de Esgoto, Projeto de Terraplanagem, Projeto Paisagismo, Técnico em sondagem, Sondagem a percurssão e outros.</w:t>
            </w:r>
          </w:p>
        </w:tc>
        <w:tc>
          <w:tcPr>
            <w:tcW w:w="850"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lastRenderedPageBreak/>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lastRenderedPageBreak/>
              <w:t>002</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ENGENHARIA ELÉTRICA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65.990,40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003</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de Consultoria em ENGENHARIA CIVIL nas atividades de elaboração, análise e consultoria de projetos, vistoria, orçamento e acompanhamento de obras, diagnóstico e acompanhamento de danos físicos, laudos de avaliação, perícias, incluindo ainda: Projeto Arquitetônico, Projeto de Drenagem, Projeto Elétrico, Projeto Estrutural, Projeto de fundações, Projeto Hidro-Sanitário, Projeto de Prevenção de Incêndio Completo, Projeto de Sonorização, Projeto Telefônico, Projeto de Ar Condicionado/Climatização/Refrigeração, Projeto Tratamento de Esgoto, Projeto de Terraplanagem, Projeto Paisagismo, Técnico em sondagem, Sondagem a percurssão e outros.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004</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 xml:space="preserve">Prestação de serviços técnicos de Consultoria em ENGENHARIA FLORESTAL nas atividades de supressão de vegetação, Plano de exploração florestal, Levantamento florestal, Inventário Florestal, Inventário Florístico, Manejo Florestal, Plano de Corte, Conservação dos recursos Naturais Renováveis, Recursos Naturais Renováveis, Paisagismo, Levantamento Fitossociológico, Fauna, Composição de Vegetação, Recursos Naturais Renováveis, Planejamento e gestão territorial – Sócio Econômico, Impactos sócios-econômicos em estudos ambientais, População – Demografia, Desenvolvimento Físico-territorial urbano, Geomorfologia – ocupação de áreas </w:t>
            </w:r>
            <w:r w:rsidRPr="00C66D77">
              <w:rPr>
                <w:rFonts w:ascii="Verdana" w:hAnsi="Verdana"/>
                <w:sz w:val="18"/>
                <w:szCs w:val="18"/>
              </w:rPr>
              <w:lastRenderedPageBreak/>
              <w:t>urbanas, Hidrografia – Bacia Hidrográfica, Hidrografia – Condições Hidrológicas, Hidrologia, Biogeografia – Fitogeografia, Biogeografia – Zoogeografia, Teste de percolação e Resíduo Sólido da construção civil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lastRenderedPageBreak/>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lastRenderedPageBreak/>
              <w:t>005</w:t>
            </w:r>
          </w:p>
        </w:tc>
        <w:tc>
          <w:tcPr>
            <w:tcW w:w="4111" w:type="dxa"/>
          </w:tcPr>
          <w:p w:rsidR="007741FB" w:rsidRPr="00C66D77" w:rsidRDefault="007741FB" w:rsidP="002A72B6">
            <w:pPr>
              <w:jc w:val="both"/>
              <w:rPr>
                <w:rFonts w:ascii="Verdana" w:hAnsi="Verdana"/>
                <w:sz w:val="18"/>
                <w:szCs w:val="18"/>
              </w:rPr>
            </w:pPr>
            <w:r w:rsidRPr="00C66D77">
              <w:rPr>
                <w:rFonts w:ascii="Verdana" w:hAnsi="Verdana"/>
                <w:sz w:val="18"/>
                <w:szCs w:val="18"/>
              </w:rPr>
              <w:t>Prestação de serviços técnicos em TOPÓGRAFO, nas atividades de Levantamentos Topográfico, Memoriais Descritivos e Relatórios Técnicos, Retificações e desmembramentos, efetuar reconhecimento básico da área programada para elaborar traçados técnicos, colocação de estacas, referências de nível e outros</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1920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65.990,40</w:t>
            </w:r>
          </w:p>
        </w:tc>
      </w:tr>
      <w:tr w:rsidR="007741FB" w:rsidRPr="00C66D77" w:rsidTr="002A72B6">
        <w:tc>
          <w:tcPr>
            <w:tcW w:w="817" w:type="dxa"/>
          </w:tcPr>
          <w:p w:rsidR="007741FB" w:rsidRPr="00C66D77" w:rsidRDefault="007741FB" w:rsidP="002A72B6">
            <w:pPr>
              <w:ind w:right="57"/>
              <w:jc w:val="center"/>
              <w:rPr>
                <w:rFonts w:ascii="Verdana" w:hAnsi="Verdana"/>
                <w:sz w:val="18"/>
                <w:szCs w:val="18"/>
              </w:rPr>
            </w:pPr>
            <w:r w:rsidRPr="00C66D77">
              <w:rPr>
                <w:rFonts w:ascii="Verdana" w:hAnsi="Verdana"/>
                <w:sz w:val="18"/>
                <w:szCs w:val="18"/>
              </w:rPr>
              <w:t>006</w:t>
            </w:r>
          </w:p>
        </w:tc>
        <w:tc>
          <w:tcPr>
            <w:tcW w:w="4111" w:type="dxa"/>
          </w:tcPr>
          <w:p w:rsidR="007741FB" w:rsidRPr="00C66D77" w:rsidRDefault="007741FB" w:rsidP="002A72B6">
            <w:pPr>
              <w:jc w:val="both"/>
              <w:rPr>
                <w:rFonts w:ascii="Verdana" w:hAnsi="Verdana"/>
                <w:sz w:val="18"/>
                <w:szCs w:val="18"/>
              </w:rPr>
            </w:pPr>
            <w:r w:rsidRPr="00C66D77">
              <w:rPr>
                <w:rFonts w:ascii="Verdana" w:eastAsia="Verdana" w:hAnsi="Verdana" w:cs="Verdana"/>
                <w:sz w:val="18"/>
                <w:szCs w:val="18"/>
              </w:rPr>
              <w:t xml:space="preserve">Prestação de serviços técnicos de Consultoria em ENGENHARIA AGRONÔMICA/AGRARIA, nas atividades de </w:t>
            </w:r>
            <w:r w:rsidRPr="00C66D77">
              <w:rPr>
                <w:rFonts w:ascii="Verdana" w:hAnsi="Verdana"/>
                <w:sz w:val="18"/>
                <w:szCs w:val="18"/>
              </w:rPr>
              <w:t>agronomia, orientação técnica, atendimento em escritório,</w:t>
            </w:r>
            <w:r w:rsidRPr="00C66D77">
              <w:rPr>
                <w:rFonts w:ascii="Verdana" w:hAnsi="Verdana"/>
                <w:sz w:val="18"/>
                <w:szCs w:val="18"/>
              </w:rPr>
              <w:sym w:font="Symbol" w:char="F020"/>
            </w:r>
            <w:r w:rsidRPr="00C66D77">
              <w:rPr>
                <w:rFonts w:ascii="Verdana" w:hAnsi="Verdana"/>
                <w:sz w:val="18"/>
                <w:szCs w:val="18"/>
              </w:rPr>
              <w:t>divulgação de pesquisas atuais,</w:t>
            </w:r>
            <w:r w:rsidRPr="00C66D77">
              <w:rPr>
                <w:rFonts w:ascii="Verdana" w:hAnsi="Verdana"/>
                <w:sz w:val="18"/>
                <w:szCs w:val="18"/>
              </w:rPr>
              <w:sym w:font="Symbol" w:char="F020"/>
            </w:r>
            <w:r w:rsidRPr="00C66D77">
              <w:rPr>
                <w:rFonts w:ascii="Verdana" w:hAnsi="Verdana"/>
                <w:sz w:val="18"/>
                <w:szCs w:val="18"/>
              </w:rPr>
              <w:t>orientação interpretação de análises de solo e de folhas, recomendações técnicas para diversas culturas, elaboração de projetos, receitas agronômicas, assistência técnica, avaliações, visitas às propriedades rurais para prestação de assistência, levantamento de dados, medições de áreas, orientação para coleta de solo e folhas para análise, orientação para gestão da propriedade rural, orientação técnica e gestão, incluindo calendário hortícola, padronização de produtos, para a associação de pequenos produtores rurais de Monte Azul, orientações e acompanhamento de hortas nas instituições educacionais, realização do CAR - Cadastro Ambiental Rural, atendimento à produtores em unidades rurais, levantamentos agropecuários para o município, mapeamento das propriedades, atividades rurais no município</w:t>
            </w:r>
            <w:r w:rsidRPr="00C66D77">
              <w:rPr>
                <w:rFonts w:ascii="Verdana" w:eastAsia="Verdana" w:hAnsi="Verdana" w:cs="Verdana"/>
                <w:sz w:val="18"/>
                <w:szCs w:val="18"/>
              </w:rPr>
              <w:t xml:space="preserve"> e outros</w:t>
            </w:r>
            <w:r w:rsidRPr="00C66D77">
              <w:rPr>
                <w:rFonts w:ascii="Verdana" w:hAnsi="Verdana"/>
                <w:sz w:val="18"/>
                <w:szCs w:val="18"/>
              </w:rPr>
              <w:t>.</w:t>
            </w:r>
          </w:p>
        </w:tc>
        <w:tc>
          <w:tcPr>
            <w:tcW w:w="850" w:type="dxa"/>
          </w:tcPr>
          <w:p w:rsidR="007741FB" w:rsidRPr="00C66D77" w:rsidRDefault="007741FB" w:rsidP="002A72B6">
            <w:pPr>
              <w:jc w:val="center"/>
              <w:rPr>
                <w:rFonts w:ascii="Verdana" w:hAnsi="Verdana"/>
                <w:sz w:val="18"/>
                <w:szCs w:val="18"/>
              </w:rPr>
            </w:pPr>
            <w:r w:rsidRPr="00C66D77">
              <w:rPr>
                <w:rFonts w:ascii="Verdana" w:hAnsi="Verdana"/>
                <w:sz w:val="18"/>
                <w:szCs w:val="18"/>
              </w:rPr>
              <w:t>HORA</w:t>
            </w:r>
          </w:p>
        </w:tc>
        <w:tc>
          <w:tcPr>
            <w:tcW w:w="993" w:type="dxa"/>
          </w:tcPr>
          <w:p w:rsidR="007741FB" w:rsidRPr="00C66D77" w:rsidRDefault="007741FB" w:rsidP="002A72B6">
            <w:pPr>
              <w:pStyle w:val="normal0"/>
              <w:ind w:right="57"/>
              <w:jc w:val="center"/>
              <w:rPr>
                <w:rFonts w:ascii="Verdana" w:eastAsia="Verdana" w:hAnsi="Verdana" w:cs="Verdana"/>
                <w:sz w:val="18"/>
                <w:szCs w:val="18"/>
              </w:rPr>
            </w:pPr>
            <w:r w:rsidRPr="00C66D77">
              <w:rPr>
                <w:rFonts w:ascii="Verdana" w:eastAsia="Verdana" w:hAnsi="Verdana" w:cs="Verdana"/>
                <w:sz w:val="18"/>
                <w:szCs w:val="18"/>
              </w:rPr>
              <w:t>3840</w:t>
            </w:r>
          </w:p>
        </w:tc>
        <w:tc>
          <w:tcPr>
            <w:tcW w:w="1560"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34,37</w:t>
            </w:r>
          </w:p>
        </w:tc>
        <w:tc>
          <w:tcPr>
            <w:tcW w:w="1417" w:type="dxa"/>
          </w:tcPr>
          <w:p w:rsidR="007741FB" w:rsidRPr="00C66D77" w:rsidRDefault="007741FB" w:rsidP="002A72B6">
            <w:pPr>
              <w:pStyle w:val="normal0"/>
              <w:ind w:right="57"/>
              <w:jc w:val="center"/>
              <w:rPr>
                <w:rFonts w:ascii="Verdana" w:eastAsia="Verdana" w:hAnsi="Verdana" w:cs="Verdana"/>
                <w:sz w:val="18"/>
                <w:szCs w:val="18"/>
              </w:rPr>
            </w:pPr>
            <w:r>
              <w:rPr>
                <w:rFonts w:ascii="Verdana" w:eastAsia="Verdana" w:hAnsi="Verdana" w:cs="Verdana"/>
                <w:sz w:val="18"/>
                <w:szCs w:val="18"/>
              </w:rPr>
              <w:t>131.980,80</w:t>
            </w:r>
          </w:p>
        </w:tc>
      </w:tr>
    </w:tbl>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PARÁGRAFO ÚNICO: Será exigida, no ato do pagamento, a apresentação das Certidões de Regularidade do INSS e do FGTS, e de Regularidade Fiscal dos encargos tributários das Fazendas Federal, Estadual e Municipal da sede da CONTRATADA. Juntamente com:</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a) Medição/aferição de horas emitido pela Secretaria Competente;</w:t>
      </w:r>
    </w:p>
    <w:p w:rsidR="007741FB"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b) Relatório de serviços prestados.</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9.2. Fica expressamente estabelecido que os preços constantes na proposta da CONTRATADA incluem todos os custos diretos e indiretos para a execução do Objeto contratado, constituindo-se na única remuneração devida.</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9.3. A Nota Fiscal/Fatura deverá ser emitida de acordo com os valores unitários e totais discriminados na Autorização de Fornecimento.</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lastRenderedPageBreak/>
        <w:t>9.4. A Nota Fiscal deverá ser emitida em nome do Município de Monte Azul/MG, com indicação do CNPJ específico;</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9.5. Quando houver glosa parcial dos serviços, a contratante deverá comunicar a empresa para que emita a nota fiscal ou fatura com o valor exato dimensionado.</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9.6. O pagamento será efetuado pela Contratante no prazo de 15 (quinze) dias, contados do recebimento da Nota Fiscal/Fatura.</w:t>
      </w:r>
    </w:p>
    <w:p w:rsidR="007741FB"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9.7. O setor competente para proceder o pagamento deve verificar se a Nota Fiscal ou Fatura apresentada expressa os elementos necessários e essenciais do documento, tais como:</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I -O prazo de validade;</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II - A data da emissão;</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III - Os dados do contrato e do órgão contratante;</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IV - O período de prestação dos serviços;</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 xml:space="preserve">V - O valor a pagar; </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VI - Eventual destaque do valor de retenções tributárias cabíveis.</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sz w:val="20"/>
          <w:szCs w:val="20"/>
        </w:rPr>
      </w:pPr>
      <w:r w:rsidRPr="00815D30">
        <w:rPr>
          <w:rFonts w:ascii="Verdana" w:hAnsi="Verdana"/>
          <w:sz w:val="20"/>
          <w:szCs w:val="20"/>
        </w:rPr>
        <w:t>9.8 - Deverá ser apresentado, juntamente com a Nota Fiscal ou instrumento apto a substitui-lo, relatório auxiliar detalhado, discriminando os serviços prestados, tais como número de serviços prestados ou dias efetivamente trabalhados.</w:t>
      </w:r>
    </w:p>
    <w:p w:rsidR="007741FB" w:rsidRPr="00815D30" w:rsidRDefault="007741FB" w:rsidP="007741FB">
      <w:pPr>
        <w:tabs>
          <w:tab w:val="left" w:pos="479"/>
        </w:tabs>
        <w:ind w:left="101" w:right="164"/>
        <w:jc w:val="both"/>
        <w:rPr>
          <w:rFonts w:ascii="Verdana" w:hAnsi="Verdana"/>
          <w:sz w:val="20"/>
          <w:szCs w:val="20"/>
        </w:rPr>
      </w:pPr>
    </w:p>
    <w:p w:rsidR="007741FB" w:rsidRPr="00815D30" w:rsidRDefault="007741FB" w:rsidP="007741FB">
      <w:pPr>
        <w:tabs>
          <w:tab w:val="left" w:pos="479"/>
        </w:tabs>
        <w:ind w:left="101" w:right="164"/>
        <w:jc w:val="both"/>
        <w:rPr>
          <w:rFonts w:ascii="Verdana" w:hAnsi="Verdana"/>
          <w:color w:val="000000" w:themeColor="text1"/>
          <w:sz w:val="20"/>
          <w:szCs w:val="20"/>
        </w:rPr>
      </w:pPr>
      <w:r w:rsidRPr="00815D30">
        <w:rPr>
          <w:rFonts w:ascii="Verdana" w:hAnsi="Verdana"/>
          <w:color w:val="000000" w:themeColor="text1"/>
          <w:sz w:val="20"/>
          <w:szCs w:val="20"/>
        </w:rPr>
        <w:t xml:space="preserve">9.9 - Nenhum pagamento será efetuado à contratada, enquanto pendente de liquidação, qualquer obrigação financeira decorrente de penalidade ou inadimplência, sem que isso gere direito a reajustamento de preços. </w:t>
      </w:r>
    </w:p>
    <w:p w:rsidR="007741FB" w:rsidRPr="00815D30" w:rsidRDefault="007741FB" w:rsidP="007741FB">
      <w:pPr>
        <w:tabs>
          <w:tab w:val="left" w:pos="479"/>
        </w:tabs>
        <w:ind w:left="101" w:right="164"/>
        <w:jc w:val="both"/>
        <w:rPr>
          <w:rFonts w:ascii="Verdana" w:hAnsi="Verdana"/>
          <w:color w:val="000000" w:themeColor="text1"/>
          <w:sz w:val="20"/>
          <w:szCs w:val="20"/>
        </w:rPr>
      </w:pPr>
    </w:p>
    <w:p w:rsidR="007741FB" w:rsidRPr="00815D30" w:rsidRDefault="007741FB" w:rsidP="007741FB">
      <w:pPr>
        <w:tabs>
          <w:tab w:val="left" w:pos="479"/>
        </w:tabs>
        <w:ind w:left="101" w:right="164"/>
        <w:jc w:val="both"/>
        <w:rPr>
          <w:rFonts w:ascii="Verdana" w:hAnsi="Verdana"/>
          <w:color w:val="000000" w:themeColor="text1"/>
          <w:sz w:val="20"/>
          <w:szCs w:val="20"/>
        </w:rPr>
      </w:pPr>
      <w:r w:rsidRPr="00815D30">
        <w:rPr>
          <w:rFonts w:ascii="Verdana" w:hAnsi="Verdana"/>
          <w:color w:val="000000" w:themeColor="text1"/>
          <w:sz w:val="20"/>
          <w:szCs w:val="20"/>
        </w:rPr>
        <w:t>9.10 – Os pagamentos somente serão efetivados após a comprovação da regularidade fiscal exigida no presente procedimento.</w:t>
      </w:r>
    </w:p>
    <w:p w:rsidR="007741FB" w:rsidRPr="00815D30" w:rsidRDefault="007741FB" w:rsidP="007741FB">
      <w:pPr>
        <w:tabs>
          <w:tab w:val="left" w:pos="479"/>
        </w:tabs>
        <w:ind w:left="101" w:right="164"/>
        <w:jc w:val="both"/>
        <w:rPr>
          <w:rFonts w:ascii="Verdana" w:hAnsi="Verdana"/>
          <w:color w:val="000000" w:themeColor="text1"/>
          <w:sz w:val="20"/>
          <w:szCs w:val="20"/>
        </w:rPr>
      </w:pPr>
    </w:p>
    <w:p w:rsidR="007741FB" w:rsidRPr="00815D30" w:rsidRDefault="007741FB" w:rsidP="007741FB">
      <w:pPr>
        <w:tabs>
          <w:tab w:val="left" w:pos="479"/>
        </w:tabs>
        <w:ind w:left="101" w:right="164"/>
        <w:jc w:val="both"/>
        <w:rPr>
          <w:rFonts w:ascii="Verdana" w:hAnsi="Verdana"/>
          <w:color w:val="000000" w:themeColor="text1"/>
          <w:sz w:val="20"/>
          <w:szCs w:val="20"/>
        </w:rPr>
      </w:pPr>
      <w:r w:rsidRPr="00815D30">
        <w:rPr>
          <w:rFonts w:ascii="Verdana" w:hAnsi="Verdana"/>
          <w:color w:val="000000" w:themeColor="text1"/>
          <w:sz w:val="20"/>
          <w:szCs w:val="20"/>
        </w:rPr>
        <w:t xml:space="preserve">9.11 - Os preços são fixos e irreajustáveis, durante os doze primeiros meses; </w:t>
      </w:r>
    </w:p>
    <w:p w:rsidR="007741FB" w:rsidRPr="00815D30" w:rsidRDefault="007741FB" w:rsidP="007741FB">
      <w:pPr>
        <w:tabs>
          <w:tab w:val="left" w:pos="479"/>
        </w:tabs>
        <w:ind w:left="101" w:right="164"/>
        <w:jc w:val="both"/>
        <w:rPr>
          <w:rFonts w:ascii="Verdana" w:hAnsi="Verdana"/>
          <w:color w:val="000000" w:themeColor="text1"/>
          <w:sz w:val="20"/>
          <w:szCs w:val="20"/>
        </w:rPr>
      </w:pPr>
    </w:p>
    <w:p w:rsidR="007741FB" w:rsidRPr="00815D30" w:rsidRDefault="007741FB" w:rsidP="007741FB">
      <w:pPr>
        <w:tabs>
          <w:tab w:val="left" w:pos="479"/>
        </w:tabs>
        <w:ind w:left="101" w:right="164"/>
        <w:jc w:val="both"/>
        <w:rPr>
          <w:rFonts w:ascii="Verdana" w:hAnsi="Verdana"/>
          <w:color w:val="000000" w:themeColor="text1"/>
          <w:sz w:val="20"/>
          <w:szCs w:val="20"/>
        </w:rPr>
      </w:pPr>
      <w:r w:rsidRPr="00815D30">
        <w:rPr>
          <w:rFonts w:ascii="Verdana" w:hAnsi="Verdana"/>
          <w:color w:val="000000" w:themeColor="text1"/>
          <w:sz w:val="20"/>
          <w:szCs w:val="20"/>
        </w:rPr>
        <w:t>9.12 - Decorrido o prazo de 12 (doze) ano da data contratual, os valores constantes do Anexo I – Termo de Referência, poderão ser reajustados a critério do Município, com aplicação da tabela pelo qual gerou os custos dos serviços.</w:t>
      </w:r>
    </w:p>
    <w:p w:rsidR="007741FB" w:rsidRDefault="007741FB" w:rsidP="007741FB">
      <w:pPr>
        <w:tabs>
          <w:tab w:val="left" w:pos="479"/>
        </w:tabs>
        <w:ind w:right="164"/>
        <w:jc w:val="both"/>
        <w:rPr>
          <w:rFonts w:ascii="Verdana" w:hAnsi="Verdana"/>
          <w:sz w:val="20"/>
          <w:szCs w:val="20"/>
        </w:rPr>
      </w:pPr>
    </w:p>
    <w:p w:rsidR="007741FB" w:rsidRPr="00004FBC" w:rsidRDefault="007741FB" w:rsidP="007741FB">
      <w:pPr>
        <w:tabs>
          <w:tab w:val="left" w:pos="479"/>
        </w:tabs>
        <w:ind w:right="164"/>
        <w:jc w:val="both"/>
        <w:rPr>
          <w:rFonts w:ascii="Verdana" w:hAnsi="Verdana"/>
          <w:sz w:val="20"/>
          <w:szCs w:val="20"/>
        </w:rPr>
      </w:pPr>
      <w:r w:rsidRPr="00004FBC">
        <w:rPr>
          <w:rFonts w:ascii="Verdana" w:hAnsi="Verdana"/>
          <w:sz w:val="20"/>
          <w:szCs w:val="20"/>
        </w:rPr>
        <w:t>CLAUSULA OITAVA – DA RESCISÃO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8.1-A inexecução total ou parcial deste Contrato enseja sua rescisão, com as consequências contratuais, inclusive o reconhecimento dos direitos da Administração, conforme disposto nos artigos 77 e 80 da Lei 8.666/93 e posteriores alterações.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8.2-A rescisão poderá ser: Determinada por ato unilateral e escrito da Administração, nos casos enumerados nos incisos I a XII e XVII e XVIII do artigo 78 da sobredita Lei;  Amigável, por acordo entre as partes, reduzida a termo no processo da licitação, desde que haja conveniência para a Administração; ou  Judicial, nos termos da legislação.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8.3- Os casos de rescisão serão formalmente motivados nos autos do processo, assegurado o contraditório e a ampla defesa.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lastRenderedPageBreak/>
        <w:t>8.4 - A rescisão administrativa ou amigável deverá ser precedida de autorização escrita e fundamentada da autoridade competente.</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NONA– DAS VEDAÇÕES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 xml:space="preserve">9.1-É vedado ao (a) CONTRATADO (A) interromper a execução dos serviços sob alegação de inadimplemento por parte da CONTRATANTE, salvo nos casos previstos em lei. </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DÉCIMA – DA PUBLICAÇÃO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10.1-Caberá a CONTRATANTE providenciar, por sua conta, a publicação resumida do Instrumento de Contrato e de seus aditamentos, na imprensa oficial e no prazo legal, conforme o art. 61, parágrafo único, da Lei 8.666/93.</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DÉCIMA PRIMEIRA- DA VINCULAÇÃO AO INSTRUMENTO CONVOCATÓRIO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 xml:space="preserve">11.1 - Consideram-se integrante do presente instrumento contratual, os termos do Edital do Credenciamento n° </w:t>
      </w:r>
      <w:r>
        <w:rPr>
          <w:rFonts w:ascii="Verdana" w:hAnsi="Verdana"/>
          <w:sz w:val="20"/>
          <w:szCs w:val="20"/>
        </w:rPr>
        <w:t>006/2022</w:t>
      </w:r>
      <w:r w:rsidRPr="00004FBC">
        <w:rPr>
          <w:rFonts w:ascii="Verdana" w:hAnsi="Verdana"/>
          <w:sz w:val="20"/>
          <w:szCs w:val="20"/>
        </w:rPr>
        <w:t>, seus Anexos, e demais documentos pertinentes, independentemente de transcrição.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DÉCIMA SEGUNDA- DOS CASOS OMISSOS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12.1 - Os casos omissos, aplicar-se-á as demais disposições da Lei n° 8.666/93 e alterações e, subsidiariamente, com base em outras leis que se prestem a suprir eventuais lacunas.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DÉCIMA TERCEIRA - DAS PENALIDADES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13.1 - A CONTRATADA que, por qualquer forma, não cumprir as normas do contrato celebrado está sujeita às seguintes sanções, poderá, garantida prévia defesa, além a rescisão do contrato / descredenciamento, aplicar à CONTRATADA as seguintes sanções previstas no art. 87 da Lei Federal 8.666/93 e suas alterações: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I –Advertência;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II -Multa de até 2% (dois por cento) sobre o valor contratado;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III–Suspensão temporária de participação em licitação e impedimento de contratar com a Administração, por prazo não superior a 02 (dois) anos;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VI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02 (dois) anos.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13.2 - As sanções previstas nos incisos I, III e IV poderão ser aplicadas juntamente com do inciso II, facultada a defesa prévia do interessado, no respectivo processo, no prazo de 05 (cinco) dias úteis.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13.3 - As multas aplicadas na execução do contrato serão descontadas dos pagamentos devidos à contratada, a critério exclusivo do Município de Monte Azul, e quando for o caso, cobradas judicialmente.</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13.4 - Poderá ser aplicada multa indenizatória de 10% sobre o valor total dos serviços prestados, relativa ao mês da ocorrência, quando a contratada:</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lastRenderedPageBreak/>
        <w:t>I - Prestar informações inexatas ou causar embaraços à fiscalização;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II - transferir ou ceder suas obrigações, no todo ou em parte, a terceiros, sem prévia autorização por escrito do Município de Monte Azul;</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II - executar os serviços em desacordo com as normas técnicas ou especificações, independente da obrigação de fazer as correções necessárias às suas expensas;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III - desatender as determinações da fiscalização;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IV - cometer qualquer infração às normas legais federais, estaduais e municipais;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V- não iniciar, sem justa causa, a execução do contrato no prazo fixado;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VI - não executar, sem justa causa, a totalidade ou parte do objeto contratado;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VII - praticar por ação ou omissão, qualquer ato que, por imprudência, imperícia, negligência, dolo ou má-fé, venha causar danos ao Município de Monte Azul e/ou a terceiros, independente da obrigação do contratado em reparar os danos causados.</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 xml:space="preserve">13.5 - As multas poderão ser reiteradas e aplicadas em dobro, sempre que se repetir o motivo. </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CLAUSULA DÉCIMA QUARTA- DO FORO</w:t>
      </w:r>
    </w:p>
    <w:p w:rsidR="007741FB" w:rsidRPr="00004FBC" w:rsidRDefault="007741FB" w:rsidP="007741FB">
      <w:pPr>
        <w:pStyle w:val="Corpodetexto"/>
        <w:spacing w:before="225"/>
        <w:ind w:right="162"/>
        <w:jc w:val="both"/>
        <w:rPr>
          <w:rFonts w:ascii="Verdana" w:hAnsi="Verdana"/>
          <w:sz w:val="20"/>
          <w:szCs w:val="20"/>
        </w:rPr>
      </w:pPr>
      <w:r w:rsidRPr="00004FBC">
        <w:rPr>
          <w:rFonts w:ascii="Verdana" w:hAnsi="Verdana"/>
          <w:sz w:val="20"/>
          <w:szCs w:val="20"/>
        </w:rPr>
        <w:t>14.1-Para as questões resultantes do instrumento, fica eleito o Foro da Comarca de Monte Azul/MG, com renúncia expressa a qualquer outro, por mais privilegiado que seja ou venha a se tornar. Por estarem assim justas e acordadas, as partes assinam o presente instrumento, em 02 (duas) vias de igual teor e forma para um só efeito legal, na presença das testemunhas abaixo nominadas.</w:t>
      </w:r>
    </w:p>
    <w:p w:rsidR="007741FB" w:rsidRPr="00004FBC" w:rsidRDefault="007741FB" w:rsidP="007741FB">
      <w:pPr>
        <w:ind w:right="53"/>
        <w:jc w:val="both"/>
        <w:rPr>
          <w:rFonts w:ascii="Verdana" w:hAnsi="Verdana" w:cstheme="minorHAnsi"/>
          <w:sz w:val="20"/>
          <w:szCs w:val="20"/>
          <w:lang w:eastAsia="pt-BR"/>
        </w:rPr>
      </w:pPr>
    </w:p>
    <w:p w:rsidR="007741FB" w:rsidRPr="00004FBC" w:rsidRDefault="007741FB" w:rsidP="007741FB">
      <w:pPr>
        <w:jc w:val="both"/>
        <w:rPr>
          <w:rFonts w:ascii="Verdana" w:hAnsi="Verdana" w:cstheme="minorHAnsi"/>
          <w:sz w:val="20"/>
          <w:szCs w:val="20"/>
        </w:rPr>
      </w:pPr>
    </w:p>
    <w:p w:rsidR="007741FB" w:rsidRDefault="007741FB" w:rsidP="007741FB">
      <w:pPr>
        <w:jc w:val="both"/>
        <w:rPr>
          <w:rFonts w:ascii="Verdana" w:hAnsi="Verdana" w:cstheme="minorHAnsi"/>
          <w:sz w:val="20"/>
          <w:szCs w:val="20"/>
        </w:rPr>
      </w:pPr>
    </w:p>
    <w:p w:rsidR="007741FB" w:rsidRDefault="007741FB" w:rsidP="007741FB">
      <w:pPr>
        <w:jc w:val="both"/>
        <w:rPr>
          <w:rFonts w:ascii="Verdana" w:hAnsi="Verdana" w:cstheme="minorHAnsi"/>
          <w:sz w:val="20"/>
          <w:szCs w:val="20"/>
        </w:rPr>
      </w:pPr>
    </w:p>
    <w:p w:rsidR="007741FB" w:rsidRDefault="007741FB" w:rsidP="007741FB">
      <w:pPr>
        <w:jc w:val="both"/>
        <w:rPr>
          <w:rFonts w:ascii="Verdana" w:hAnsi="Verdana" w:cstheme="minorHAnsi"/>
          <w:sz w:val="20"/>
          <w:szCs w:val="20"/>
        </w:rPr>
      </w:pPr>
    </w:p>
    <w:p w:rsidR="007741FB" w:rsidRPr="00004FBC" w:rsidRDefault="007741FB" w:rsidP="007741FB">
      <w:pPr>
        <w:jc w:val="both"/>
        <w:rPr>
          <w:rFonts w:ascii="Verdana" w:hAnsi="Verdana" w:cstheme="minorHAnsi"/>
          <w:sz w:val="20"/>
          <w:szCs w:val="20"/>
        </w:rPr>
      </w:pPr>
    </w:p>
    <w:p w:rsidR="007741FB" w:rsidRPr="00004FBC" w:rsidRDefault="007741FB" w:rsidP="007741FB">
      <w:pPr>
        <w:jc w:val="center"/>
        <w:rPr>
          <w:rFonts w:ascii="Verdana" w:hAnsi="Verdana" w:cstheme="minorHAnsi"/>
          <w:sz w:val="20"/>
          <w:szCs w:val="20"/>
        </w:rPr>
      </w:pPr>
    </w:p>
    <w:p w:rsidR="007741FB" w:rsidRPr="00004FBC" w:rsidRDefault="007741FB" w:rsidP="007741FB">
      <w:pPr>
        <w:pStyle w:val="Recuodecorpodetexto3"/>
        <w:spacing w:after="0" w:line="240" w:lineRule="auto"/>
        <w:ind w:left="0" w:right="-51"/>
        <w:jc w:val="center"/>
        <w:rPr>
          <w:rFonts w:ascii="Verdana" w:hAnsi="Verdana" w:cstheme="minorHAnsi"/>
          <w:sz w:val="20"/>
          <w:szCs w:val="20"/>
        </w:rPr>
      </w:pPr>
      <w:r w:rsidRPr="00004FBC">
        <w:rPr>
          <w:rFonts w:ascii="Verdana" w:hAnsi="Verdana" w:cstheme="minorHAnsi"/>
          <w:sz w:val="20"/>
          <w:szCs w:val="20"/>
        </w:rPr>
        <w:t>MONTE AZUL / MG, --- de ------- de 2022.</w:t>
      </w:r>
    </w:p>
    <w:p w:rsidR="007741FB" w:rsidRDefault="007741FB" w:rsidP="007741FB">
      <w:pPr>
        <w:ind w:right="-51"/>
        <w:jc w:val="both"/>
        <w:rPr>
          <w:rFonts w:ascii="Verdana" w:hAnsi="Verdana" w:cstheme="minorHAnsi"/>
          <w:b/>
          <w:sz w:val="20"/>
          <w:szCs w:val="20"/>
        </w:rPr>
      </w:pPr>
    </w:p>
    <w:p w:rsidR="007741FB" w:rsidRDefault="007741FB" w:rsidP="007741FB">
      <w:pPr>
        <w:ind w:right="-51"/>
        <w:jc w:val="both"/>
        <w:rPr>
          <w:rFonts w:ascii="Verdana" w:hAnsi="Verdana" w:cstheme="minorHAnsi"/>
          <w:b/>
          <w:sz w:val="20"/>
          <w:szCs w:val="20"/>
        </w:rPr>
      </w:pPr>
    </w:p>
    <w:p w:rsidR="007741FB" w:rsidRPr="00004FBC" w:rsidRDefault="007741FB" w:rsidP="007741FB">
      <w:pPr>
        <w:ind w:right="-51"/>
        <w:jc w:val="both"/>
        <w:rPr>
          <w:rFonts w:ascii="Verdana" w:hAnsi="Verdana" w:cstheme="minorHAnsi"/>
          <w:b/>
          <w:sz w:val="20"/>
          <w:szCs w:val="20"/>
        </w:rPr>
      </w:pPr>
    </w:p>
    <w:p w:rsidR="007741FB" w:rsidRPr="00004FBC" w:rsidRDefault="007741FB" w:rsidP="007741FB">
      <w:pPr>
        <w:ind w:right="-51"/>
        <w:jc w:val="both"/>
        <w:rPr>
          <w:rFonts w:ascii="Verdana" w:hAnsi="Verdana" w:cstheme="minorHAnsi"/>
          <w:b/>
          <w:sz w:val="20"/>
          <w:szCs w:val="20"/>
        </w:rPr>
      </w:pPr>
    </w:p>
    <w:p w:rsidR="007741FB" w:rsidRPr="00004FBC" w:rsidRDefault="007741FB" w:rsidP="007741FB">
      <w:pPr>
        <w:ind w:right="-51"/>
        <w:jc w:val="both"/>
        <w:rPr>
          <w:rFonts w:ascii="Verdana" w:hAnsi="Verdana" w:cstheme="minorHAnsi"/>
          <w:b/>
          <w:sz w:val="20"/>
          <w:szCs w:val="20"/>
        </w:rPr>
      </w:pPr>
    </w:p>
    <w:p w:rsidR="007741FB" w:rsidRPr="00004FBC" w:rsidRDefault="007741FB" w:rsidP="007741FB">
      <w:pPr>
        <w:ind w:right="-51"/>
        <w:jc w:val="both"/>
        <w:rPr>
          <w:rFonts w:ascii="Verdana" w:hAnsi="Verdana" w:cstheme="minorHAnsi"/>
          <w:b/>
          <w:sz w:val="20"/>
          <w:szCs w:val="20"/>
        </w:rPr>
      </w:pPr>
    </w:p>
    <w:p w:rsidR="007741FB" w:rsidRPr="00004FBC" w:rsidRDefault="007741FB" w:rsidP="007741FB">
      <w:pPr>
        <w:ind w:right="-51"/>
        <w:jc w:val="both"/>
        <w:rPr>
          <w:rFonts w:ascii="Verdana" w:hAnsi="Verdana" w:cstheme="minorHAnsi"/>
          <w:b/>
          <w:sz w:val="20"/>
          <w:szCs w:val="20"/>
        </w:rPr>
      </w:pPr>
    </w:p>
    <w:p w:rsidR="007741FB" w:rsidRPr="00004FBC" w:rsidRDefault="007741FB" w:rsidP="007741FB">
      <w:pPr>
        <w:ind w:right="-51"/>
        <w:jc w:val="both"/>
        <w:rPr>
          <w:rFonts w:ascii="Verdana" w:hAnsi="Verdana" w:cstheme="minorHAnsi"/>
          <w:b/>
          <w:sz w:val="20"/>
          <w:szCs w:val="20"/>
        </w:rPr>
      </w:pPr>
    </w:p>
    <w:p w:rsidR="007741FB" w:rsidRPr="00004FBC" w:rsidRDefault="007741FB" w:rsidP="007741FB">
      <w:pPr>
        <w:ind w:right="-51"/>
        <w:jc w:val="center"/>
        <w:rPr>
          <w:rFonts w:ascii="Verdana" w:hAnsi="Verdana" w:cstheme="minorHAnsi"/>
          <w:b/>
          <w:sz w:val="20"/>
          <w:szCs w:val="20"/>
        </w:rPr>
      </w:pPr>
      <w:r w:rsidRPr="00004FBC">
        <w:rPr>
          <w:rFonts w:ascii="Verdana" w:hAnsi="Verdana" w:cstheme="minorHAnsi"/>
          <w:b/>
          <w:sz w:val="20"/>
          <w:szCs w:val="20"/>
        </w:rPr>
        <w:t>PREFEITURA MUNICIPAL DE MONTE AZUL</w:t>
      </w:r>
    </w:p>
    <w:p w:rsidR="007741FB" w:rsidRPr="00004FBC" w:rsidRDefault="007741FB" w:rsidP="007741FB">
      <w:pPr>
        <w:ind w:right="-51"/>
        <w:jc w:val="center"/>
        <w:rPr>
          <w:rFonts w:ascii="Verdana" w:hAnsi="Verdana" w:cstheme="minorHAnsi"/>
          <w:b/>
          <w:sz w:val="20"/>
          <w:szCs w:val="20"/>
        </w:rPr>
      </w:pPr>
      <w:r w:rsidRPr="00004FBC">
        <w:rPr>
          <w:rFonts w:ascii="Verdana" w:hAnsi="Verdana" w:cstheme="minorHAnsi"/>
          <w:b/>
          <w:sz w:val="20"/>
          <w:szCs w:val="20"/>
        </w:rPr>
        <w:t>PAULO DIAS MOREIRA</w:t>
      </w:r>
    </w:p>
    <w:p w:rsidR="007741FB" w:rsidRPr="00004FBC" w:rsidRDefault="007741FB" w:rsidP="007741FB">
      <w:pPr>
        <w:ind w:right="-51"/>
        <w:jc w:val="center"/>
        <w:rPr>
          <w:rFonts w:ascii="Verdana" w:hAnsi="Verdana" w:cstheme="minorHAnsi"/>
          <w:b/>
          <w:sz w:val="20"/>
          <w:szCs w:val="20"/>
        </w:rPr>
      </w:pPr>
      <w:r w:rsidRPr="00004FBC">
        <w:rPr>
          <w:rFonts w:ascii="Verdana" w:hAnsi="Verdana" w:cstheme="minorHAnsi"/>
          <w:b/>
          <w:sz w:val="20"/>
          <w:szCs w:val="20"/>
        </w:rPr>
        <w:t>Prefeito Municipal</w:t>
      </w:r>
    </w:p>
    <w:p w:rsidR="007741FB" w:rsidRPr="00004FBC" w:rsidRDefault="007741FB" w:rsidP="007741FB">
      <w:pPr>
        <w:ind w:right="-51"/>
        <w:jc w:val="center"/>
        <w:rPr>
          <w:rFonts w:ascii="Verdana" w:hAnsi="Verdana" w:cstheme="minorHAnsi"/>
          <w:b/>
          <w:sz w:val="20"/>
          <w:szCs w:val="20"/>
        </w:rPr>
      </w:pPr>
    </w:p>
    <w:p w:rsidR="007741FB" w:rsidRPr="00004FBC" w:rsidRDefault="007741FB" w:rsidP="007741FB">
      <w:pPr>
        <w:ind w:right="-51"/>
        <w:jc w:val="center"/>
        <w:rPr>
          <w:rFonts w:ascii="Verdana" w:hAnsi="Verdana" w:cstheme="minorHAnsi"/>
          <w:b/>
          <w:sz w:val="20"/>
          <w:szCs w:val="20"/>
        </w:rPr>
      </w:pPr>
    </w:p>
    <w:p w:rsidR="007741FB" w:rsidRDefault="007741FB" w:rsidP="007741FB">
      <w:pPr>
        <w:ind w:right="-51"/>
        <w:jc w:val="center"/>
        <w:rPr>
          <w:rFonts w:ascii="Verdana" w:hAnsi="Verdana" w:cstheme="minorHAnsi"/>
          <w:b/>
          <w:sz w:val="20"/>
          <w:szCs w:val="20"/>
        </w:rPr>
      </w:pPr>
    </w:p>
    <w:p w:rsidR="007741FB" w:rsidRDefault="007741FB" w:rsidP="007741FB">
      <w:pPr>
        <w:ind w:right="-51"/>
        <w:jc w:val="center"/>
        <w:rPr>
          <w:rFonts w:ascii="Verdana" w:hAnsi="Verdana" w:cstheme="minorHAnsi"/>
          <w:b/>
          <w:sz w:val="20"/>
          <w:szCs w:val="20"/>
        </w:rPr>
      </w:pPr>
    </w:p>
    <w:p w:rsidR="007741FB" w:rsidRDefault="007741FB" w:rsidP="007741FB">
      <w:pPr>
        <w:ind w:right="-51"/>
        <w:jc w:val="center"/>
        <w:rPr>
          <w:rFonts w:ascii="Verdana" w:hAnsi="Verdana" w:cstheme="minorHAnsi"/>
          <w:b/>
          <w:sz w:val="20"/>
          <w:szCs w:val="20"/>
        </w:rPr>
      </w:pPr>
    </w:p>
    <w:p w:rsidR="007741FB" w:rsidRDefault="007741FB" w:rsidP="007741FB">
      <w:pPr>
        <w:ind w:right="-51"/>
        <w:jc w:val="center"/>
        <w:rPr>
          <w:rFonts w:ascii="Verdana" w:hAnsi="Verdana" w:cstheme="minorHAnsi"/>
          <w:b/>
          <w:sz w:val="20"/>
          <w:szCs w:val="20"/>
        </w:rPr>
      </w:pPr>
    </w:p>
    <w:p w:rsidR="007741FB" w:rsidRPr="00004FBC" w:rsidRDefault="007741FB" w:rsidP="007741FB">
      <w:pPr>
        <w:ind w:right="-51"/>
        <w:jc w:val="center"/>
        <w:rPr>
          <w:rFonts w:ascii="Verdana" w:hAnsi="Verdana" w:cstheme="minorHAnsi"/>
          <w:b/>
          <w:sz w:val="20"/>
          <w:szCs w:val="20"/>
        </w:rPr>
      </w:pPr>
    </w:p>
    <w:p w:rsidR="007741FB" w:rsidRPr="00004FBC" w:rsidRDefault="007741FB" w:rsidP="007741FB">
      <w:pPr>
        <w:ind w:right="-51"/>
        <w:jc w:val="center"/>
        <w:rPr>
          <w:rFonts w:ascii="Verdana" w:hAnsi="Verdana" w:cstheme="minorHAnsi"/>
          <w:b/>
          <w:sz w:val="20"/>
          <w:szCs w:val="20"/>
        </w:rPr>
      </w:pPr>
    </w:p>
    <w:p w:rsidR="007741FB" w:rsidRPr="00004FBC" w:rsidRDefault="007741FB" w:rsidP="007741FB">
      <w:pPr>
        <w:ind w:right="-51"/>
        <w:jc w:val="center"/>
        <w:rPr>
          <w:rFonts w:ascii="Verdana" w:hAnsi="Verdana" w:cstheme="minorHAnsi"/>
          <w:b/>
          <w:sz w:val="20"/>
          <w:szCs w:val="20"/>
        </w:rPr>
      </w:pPr>
    </w:p>
    <w:p w:rsidR="007741FB" w:rsidRPr="00004FBC" w:rsidRDefault="007741FB" w:rsidP="007741FB">
      <w:pPr>
        <w:ind w:right="-51"/>
        <w:jc w:val="center"/>
        <w:rPr>
          <w:rFonts w:ascii="Verdana" w:hAnsi="Verdana" w:cstheme="minorHAnsi"/>
          <w:b/>
          <w:sz w:val="20"/>
          <w:szCs w:val="20"/>
        </w:rPr>
      </w:pPr>
    </w:p>
    <w:p w:rsidR="007741FB" w:rsidRPr="00004FBC" w:rsidRDefault="007741FB" w:rsidP="007741FB">
      <w:pPr>
        <w:ind w:right="-51"/>
        <w:jc w:val="center"/>
        <w:rPr>
          <w:rFonts w:ascii="Verdana" w:hAnsi="Verdana" w:cstheme="minorHAnsi"/>
          <w:b/>
          <w:sz w:val="20"/>
          <w:szCs w:val="20"/>
        </w:rPr>
      </w:pPr>
      <w:r w:rsidRPr="00004FBC">
        <w:rPr>
          <w:rFonts w:ascii="Verdana" w:hAnsi="Verdana" w:cstheme="minorHAnsi"/>
          <w:b/>
          <w:sz w:val="20"/>
          <w:szCs w:val="20"/>
        </w:rPr>
        <w:t>__________________________________</w:t>
      </w:r>
    </w:p>
    <w:p w:rsidR="007741FB" w:rsidRPr="00004FBC" w:rsidRDefault="007741FB" w:rsidP="007741FB">
      <w:pPr>
        <w:ind w:right="-51"/>
        <w:jc w:val="center"/>
        <w:rPr>
          <w:rFonts w:ascii="Verdana" w:hAnsi="Verdana" w:cstheme="minorHAnsi"/>
          <w:sz w:val="20"/>
          <w:szCs w:val="20"/>
        </w:rPr>
      </w:pPr>
      <w:r w:rsidRPr="00004FBC">
        <w:rPr>
          <w:rFonts w:ascii="Verdana" w:hAnsi="Verdana" w:cstheme="minorHAnsi"/>
          <w:b/>
          <w:sz w:val="20"/>
          <w:szCs w:val="20"/>
        </w:rPr>
        <w:t>----------------------------------------------</w:t>
      </w:r>
    </w:p>
    <w:p w:rsidR="007741FB" w:rsidRPr="00004FBC" w:rsidRDefault="007741FB" w:rsidP="007741FB">
      <w:pPr>
        <w:ind w:right="-51"/>
        <w:jc w:val="center"/>
        <w:rPr>
          <w:rFonts w:ascii="Verdana" w:hAnsi="Verdana" w:cstheme="minorHAnsi"/>
          <w:sz w:val="20"/>
          <w:szCs w:val="20"/>
        </w:rPr>
      </w:pPr>
      <w:r w:rsidRPr="00004FBC">
        <w:rPr>
          <w:rFonts w:ascii="Verdana" w:hAnsi="Verdana" w:cstheme="minorHAnsi"/>
          <w:b/>
          <w:sz w:val="20"/>
          <w:szCs w:val="20"/>
        </w:rPr>
        <w:t>CNPJ n.º --------------------------</w:t>
      </w:r>
    </w:p>
    <w:p w:rsidR="007741FB" w:rsidRPr="00004FBC" w:rsidRDefault="007741FB" w:rsidP="007741FB">
      <w:pPr>
        <w:ind w:right="-51"/>
        <w:jc w:val="center"/>
        <w:rPr>
          <w:rFonts w:ascii="Verdana" w:hAnsi="Verdana" w:cstheme="minorHAnsi"/>
          <w:b/>
          <w:sz w:val="20"/>
          <w:szCs w:val="20"/>
        </w:rPr>
      </w:pPr>
      <w:r w:rsidRPr="00004FBC">
        <w:rPr>
          <w:rFonts w:ascii="Verdana" w:hAnsi="Verdana" w:cstheme="minorHAnsi"/>
          <w:b/>
          <w:sz w:val="20"/>
          <w:szCs w:val="20"/>
        </w:rPr>
        <w:t>----------------------------</w:t>
      </w:r>
    </w:p>
    <w:p w:rsidR="007741FB" w:rsidRPr="00004FBC" w:rsidRDefault="007741FB" w:rsidP="007741FB">
      <w:pPr>
        <w:ind w:right="-51"/>
        <w:jc w:val="center"/>
        <w:rPr>
          <w:rFonts w:ascii="Verdana" w:hAnsi="Verdana" w:cstheme="minorHAnsi"/>
          <w:b/>
          <w:sz w:val="20"/>
          <w:szCs w:val="20"/>
        </w:rPr>
      </w:pPr>
      <w:r w:rsidRPr="00004FBC">
        <w:rPr>
          <w:rFonts w:ascii="Verdana" w:hAnsi="Verdana" w:cstheme="minorHAnsi"/>
          <w:b/>
          <w:sz w:val="20"/>
          <w:szCs w:val="20"/>
        </w:rPr>
        <w:t>CONTRATADA</w:t>
      </w:r>
    </w:p>
    <w:p w:rsidR="007741FB" w:rsidRPr="00004FBC" w:rsidRDefault="007741FB" w:rsidP="007741FB">
      <w:pPr>
        <w:ind w:right="-51"/>
        <w:jc w:val="center"/>
        <w:rPr>
          <w:rFonts w:ascii="Verdana" w:hAnsi="Verdana" w:cstheme="minorHAnsi"/>
          <w:b/>
          <w:sz w:val="20"/>
          <w:szCs w:val="20"/>
        </w:rPr>
      </w:pPr>
    </w:p>
    <w:p w:rsidR="007741FB" w:rsidRPr="00004FBC" w:rsidRDefault="007741FB" w:rsidP="007741FB">
      <w:pPr>
        <w:ind w:right="-51"/>
        <w:jc w:val="center"/>
        <w:rPr>
          <w:rFonts w:ascii="Verdana" w:hAnsi="Verdana" w:cstheme="minorHAnsi"/>
          <w:b/>
          <w:sz w:val="20"/>
          <w:szCs w:val="20"/>
        </w:rPr>
      </w:pPr>
    </w:p>
    <w:p w:rsidR="007741FB" w:rsidRDefault="007741FB" w:rsidP="007741FB">
      <w:pPr>
        <w:ind w:right="-51"/>
        <w:rPr>
          <w:rFonts w:ascii="Verdana" w:hAnsi="Verdana" w:cstheme="minorHAnsi"/>
          <w:sz w:val="20"/>
          <w:szCs w:val="20"/>
        </w:rPr>
      </w:pPr>
    </w:p>
    <w:p w:rsidR="007741FB" w:rsidRDefault="007741FB" w:rsidP="007741FB">
      <w:pPr>
        <w:ind w:right="-51"/>
        <w:rPr>
          <w:rFonts w:ascii="Verdana" w:hAnsi="Verdana" w:cstheme="minorHAnsi"/>
          <w:sz w:val="20"/>
          <w:szCs w:val="20"/>
        </w:rPr>
      </w:pPr>
    </w:p>
    <w:p w:rsidR="007741FB" w:rsidRDefault="007741FB" w:rsidP="007741FB">
      <w:pPr>
        <w:ind w:right="-51"/>
        <w:rPr>
          <w:rFonts w:ascii="Verdana" w:hAnsi="Verdana" w:cstheme="minorHAnsi"/>
          <w:sz w:val="20"/>
          <w:szCs w:val="20"/>
        </w:rPr>
      </w:pPr>
    </w:p>
    <w:p w:rsidR="007741FB" w:rsidRPr="00004FBC" w:rsidRDefault="007741FB" w:rsidP="007741FB">
      <w:pPr>
        <w:ind w:right="-51"/>
        <w:rPr>
          <w:rFonts w:ascii="Verdana" w:hAnsi="Verdana" w:cstheme="minorHAnsi"/>
          <w:b/>
          <w:sz w:val="20"/>
          <w:szCs w:val="20"/>
        </w:rPr>
      </w:pPr>
      <w:r w:rsidRPr="00004FBC">
        <w:rPr>
          <w:rFonts w:ascii="Verdana" w:hAnsi="Verdana" w:cstheme="minorHAnsi"/>
          <w:sz w:val="20"/>
          <w:szCs w:val="20"/>
        </w:rPr>
        <w:t>TESTEMUNHAS:</w:t>
      </w:r>
    </w:p>
    <w:p w:rsidR="007741FB" w:rsidRDefault="007741FB" w:rsidP="007741FB">
      <w:pPr>
        <w:ind w:right="-51"/>
        <w:jc w:val="center"/>
        <w:rPr>
          <w:rFonts w:ascii="Verdana" w:hAnsi="Verdana" w:cstheme="minorHAnsi"/>
          <w:b/>
          <w:sz w:val="20"/>
          <w:szCs w:val="20"/>
        </w:rPr>
      </w:pPr>
    </w:p>
    <w:p w:rsidR="007741FB" w:rsidRDefault="007741FB" w:rsidP="007741FB">
      <w:pPr>
        <w:ind w:right="-51"/>
        <w:jc w:val="center"/>
        <w:rPr>
          <w:rFonts w:ascii="Verdana" w:hAnsi="Verdana" w:cstheme="minorHAnsi"/>
          <w:b/>
          <w:sz w:val="20"/>
          <w:szCs w:val="20"/>
        </w:rPr>
      </w:pPr>
    </w:p>
    <w:p w:rsidR="007741FB" w:rsidRDefault="007741FB" w:rsidP="007741FB">
      <w:pPr>
        <w:ind w:right="-51"/>
        <w:jc w:val="center"/>
        <w:rPr>
          <w:rFonts w:ascii="Verdana" w:hAnsi="Verdana" w:cstheme="minorHAnsi"/>
          <w:b/>
          <w:sz w:val="20"/>
          <w:szCs w:val="20"/>
        </w:rPr>
      </w:pPr>
    </w:p>
    <w:p w:rsidR="007741FB" w:rsidRDefault="007741FB" w:rsidP="007741FB">
      <w:pPr>
        <w:ind w:right="-51"/>
        <w:jc w:val="center"/>
        <w:rPr>
          <w:rFonts w:ascii="Verdana" w:hAnsi="Verdana" w:cstheme="minorHAnsi"/>
          <w:b/>
          <w:sz w:val="20"/>
          <w:szCs w:val="20"/>
        </w:rPr>
      </w:pPr>
    </w:p>
    <w:p w:rsidR="007741FB" w:rsidRDefault="007741FB" w:rsidP="007741FB">
      <w:pPr>
        <w:ind w:right="-51"/>
        <w:jc w:val="center"/>
        <w:rPr>
          <w:rFonts w:ascii="Verdana" w:hAnsi="Verdana" w:cstheme="minorHAnsi"/>
          <w:b/>
          <w:sz w:val="20"/>
          <w:szCs w:val="20"/>
        </w:rPr>
      </w:pPr>
    </w:p>
    <w:p w:rsidR="007741FB" w:rsidRPr="00004FBC" w:rsidRDefault="007741FB" w:rsidP="007741FB">
      <w:pPr>
        <w:ind w:right="-51"/>
        <w:jc w:val="center"/>
        <w:rPr>
          <w:rFonts w:ascii="Verdana" w:hAnsi="Verdana" w:cstheme="minorHAnsi"/>
          <w:b/>
          <w:sz w:val="20"/>
          <w:szCs w:val="20"/>
        </w:rPr>
      </w:pPr>
    </w:p>
    <w:p w:rsidR="007741FB" w:rsidRPr="00004FBC" w:rsidRDefault="007741FB" w:rsidP="007741FB">
      <w:pPr>
        <w:ind w:right="-51" w:firstLine="720"/>
        <w:jc w:val="center"/>
        <w:rPr>
          <w:rFonts w:ascii="Verdana" w:hAnsi="Verdana" w:cstheme="minorHAnsi"/>
          <w:sz w:val="20"/>
          <w:szCs w:val="20"/>
        </w:rPr>
      </w:pPr>
      <w:r w:rsidRPr="00004FBC">
        <w:rPr>
          <w:rFonts w:ascii="Verdana" w:hAnsi="Verdana" w:cstheme="minorHAnsi"/>
          <w:sz w:val="20"/>
          <w:szCs w:val="20"/>
        </w:rPr>
        <w:t xml:space="preserve">1- _____________________________________ </w:t>
      </w:r>
      <w:r w:rsidRPr="00004FBC">
        <w:rPr>
          <w:rFonts w:ascii="Verdana" w:hAnsi="Verdana" w:cstheme="minorHAnsi"/>
          <w:sz w:val="20"/>
          <w:szCs w:val="20"/>
        </w:rPr>
        <w:tab/>
      </w:r>
    </w:p>
    <w:p w:rsidR="007741FB" w:rsidRPr="00004FBC" w:rsidRDefault="007741FB" w:rsidP="007741FB">
      <w:pPr>
        <w:ind w:right="-51"/>
        <w:jc w:val="center"/>
        <w:rPr>
          <w:rFonts w:ascii="Verdana" w:hAnsi="Verdana" w:cstheme="minorHAnsi"/>
          <w:sz w:val="20"/>
          <w:szCs w:val="20"/>
        </w:rPr>
      </w:pPr>
    </w:p>
    <w:p w:rsidR="007741FB" w:rsidRPr="00004FBC" w:rsidRDefault="007741FB" w:rsidP="007741FB">
      <w:pPr>
        <w:ind w:right="-51"/>
        <w:jc w:val="center"/>
        <w:rPr>
          <w:rFonts w:ascii="Verdana" w:hAnsi="Verdana" w:cstheme="minorHAnsi"/>
          <w:sz w:val="20"/>
          <w:szCs w:val="20"/>
        </w:rPr>
      </w:pPr>
    </w:p>
    <w:p w:rsidR="007741FB" w:rsidRPr="00004FBC" w:rsidRDefault="007741FB" w:rsidP="007741FB">
      <w:pPr>
        <w:ind w:right="-51"/>
        <w:jc w:val="center"/>
        <w:rPr>
          <w:rFonts w:ascii="Verdana" w:hAnsi="Verdana" w:cstheme="minorHAnsi"/>
          <w:sz w:val="20"/>
          <w:szCs w:val="20"/>
        </w:rPr>
      </w:pPr>
    </w:p>
    <w:p w:rsidR="007741FB" w:rsidRPr="00004FBC" w:rsidRDefault="007741FB" w:rsidP="007741FB">
      <w:pPr>
        <w:ind w:right="-51"/>
        <w:jc w:val="center"/>
        <w:rPr>
          <w:rFonts w:ascii="Verdana" w:hAnsi="Verdana" w:cstheme="minorHAnsi"/>
          <w:sz w:val="20"/>
          <w:szCs w:val="20"/>
        </w:rPr>
      </w:pPr>
    </w:p>
    <w:p w:rsidR="007741FB" w:rsidRPr="00004FBC" w:rsidRDefault="007741FB" w:rsidP="007741FB">
      <w:pPr>
        <w:ind w:left="1440" w:right="-51" w:firstLine="720"/>
        <w:rPr>
          <w:rFonts w:ascii="Verdana" w:hAnsi="Verdana" w:cstheme="minorHAnsi"/>
          <w:b/>
          <w:sz w:val="20"/>
          <w:szCs w:val="20"/>
        </w:rPr>
      </w:pPr>
      <w:r w:rsidRPr="00004FBC">
        <w:rPr>
          <w:rFonts w:ascii="Verdana" w:hAnsi="Verdana" w:cstheme="minorHAnsi"/>
          <w:sz w:val="20"/>
          <w:szCs w:val="20"/>
        </w:rPr>
        <w:t>2- _____________________________________</w:t>
      </w:r>
    </w:p>
    <w:p w:rsidR="007741FB" w:rsidRPr="00004FBC" w:rsidRDefault="007741FB" w:rsidP="007741FB">
      <w:pPr>
        <w:pStyle w:val="Corpodetexto"/>
        <w:spacing w:before="225"/>
        <w:ind w:right="162"/>
        <w:jc w:val="both"/>
        <w:rPr>
          <w:rFonts w:ascii="Verdana" w:hAnsi="Verdana"/>
          <w:b/>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p>
    <w:p w:rsidR="007741FB" w:rsidRDefault="007741FB" w:rsidP="007741FB">
      <w:pPr>
        <w:pStyle w:val="Default"/>
        <w:jc w:val="center"/>
        <w:rPr>
          <w:rFonts w:ascii="Verdana" w:eastAsia="Arial Unicode MS" w:hAnsi="Verdana"/>
          <w:sz w:val="20"/>
          <w:szCs w:val="20"/>
        </w:rPr>
      </w:pPr>
      <w:r w:rsidRPr="00004FBC">
        <w:rPr>
          <w:rFonts w:ascii="Verdana" w:eastAsia="Arial Unicode MS" w:hAnsi="Verdana"/>
          <w:sz w:val="20"/>
          <w:szCs w:val="20"/>
        </w:rPr>
        <w:lastRenderedPageBreak/>
        <w:t>ANEXO – VII</w:t>
      </w:r>
    </w:p>
    <w:p w:rsidR="007741FB" w:rsidRPr="00004FBC" w:rsidRDefault="007741FB" w:rsidP="007741FB">
      <w:pPr>
        <w:pStyle w:val="Default"/>
        <w:jc w:val="center"/>
        <w:rPr>
          <w:rFonts w:ascii="Verdana" w:eastAsia="Arial Unicode MS" w:hAnsi="Verdana"/>
          <w:sz w:val="20"/>
          <w:szCs w:val="20"/>
        </w:rPr>
      </w:pPr>
      <w:r>
        <w:rPr>
          <w:rFonts w:ascii="Verdana" w:eastAsia="Arial Unicode MS" w:hAnsi="Verdana"/>
          <w:sz w:val="20"/>
          <w:szCs w:val="20"/>
        </w:rPr>
        <w:t>PESSOA JURÍDICA</w:t>
      </w: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r w:rsidRPr="00004FBC">
        <w:rPr>
          <w:rFonts w:ascii="Verdana" w:eastAsia="Arial Unicode MS" w:hAnsi="Verdana"/>
          <w:sz w:val="20"/>
          <w:szCs w:val="20"/>
        </w:rPr>
        <w:t>MODELO DE DECLARAÇÃO DE ENQUADRAMENTO COMO MICROEMPRESA, EMPRESA DE PEQUENO PORTE, MICROEMPREENDEDOR INDIVIDUAL OU EQUIPARADAS</w:t>
      </w: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r w:rsidRPr="00004FBC">
        <w:rPr>
          <w:rFonts w:ascii="Verdana" w:eastAsia="Arial Unicode MS" w:hAnsi="Verdana"/>
          <w:sz w:val="20"/>
          <w:szCs w:val="20"/>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r w:rsidRPr="00004FBC">
        <w:rPr>
          <w:rFonts w:ascii="Verdana" w:eastAsia="Arial Unicode MS" w:hAnsi="Verdana"/>
          <w:sz w:val="20"/>
          <w:szCs w:val="20"/>
        </w:rPr>
        <w:t>(____) MICROEMPRESA, conforme Inciso I do artigo 3º da Lei Complementar nº 123/2006;</w:t>
      </w:r>
    </w:p>
    <w:p w:rsidR="007741FB" w:rsidRPr="00004FBC" w:rsidRDefault="007741FB" w:rsidP="007741FB">
      <w:pPr>
        <w:pStyle w:val="Default"/>
        <w:jc w:val="both"/>
        <w:rPr>
          <w:rFonts w:ascii="Verdana" w:eastAsia="Arial Unicode MS" w:hAnsi="Verdana"/>
          <w:sz w:val="20"/>
          <w:szCs w:val="20"/>
        </w:rPr>
      </w:pPr>
      <w:r w:rsidRPr="00004FBC">
        <w:rPr>
          <w:rFonts w:ascii="Verdana" w:eastAsia="Arial Unicode MS" w:hAnsi="Verdana"/>
          <w:sz w:val="20"/>
          <w:szCs w:val="20"/>
        </w:rPr>
        <w:t>(____) EMPRESA DE PEQUENO PORTE, conforme Inciso II do artigo 3º da Lei Complementar nº 123/2006;</w:t>
      </w:r>
    </w:p>
    <w:p w:rsidR="007741FB" w:rsidRPr="00004FBC" w:rsidRDefault="007741FB" w:rsidP="007741FB">
      <w:pPr>
        <w:pStyle w:val="Default"/>
        <w:jc w:val="both"/>
        <w:rPr>
          <w:rFonts w:ascii="Verdana" w:eastAsia="Arial Unicode MS" w:hAnsi="Verdana"/>
          <w:sz w:val="20"/>
          <w:szCs w:val="20"/>
        </w:rPr>
      </w:pPr>
      <w:r w:rsidRPr="00004FBC">
        <w:rPr>
          <w:rFonts w:ascii="Verdana" w:eastAsia="Arial Unicode MS" w:hAnsi="Verdana"/>
          <w:sz w:val="20"/>
          <w:szCs w:val="20"/>
        </w:rPr>
        <w:t>(____) MICROEMPREENDEDOR INDIVIDUAL;</w:t>
      </w:r>
    </w:p>
    <w:p w:rsidR="007741FB" w:rsidRPr="00004FBC" w:rsidRDefault="007741FB" w:rsidP="007741FB">
      <w:pPr>
        <w:pStyle w:val="Default"/>
        <w:jc w:val="both"/>
        <w:rPr>
          <w:rFonts w:ascii="Verdana" w:eastAsia="Arial Unicode MS" w:hAnsi="Verdana"/>
          <w:sz w:val="20"/>
          <w:szCs w:val="20"/>
        </w:rPr>
      </w:pPr>
      <w:r w:rsidRPr="00004FBC">
        <w:rPr>
          <w:rFonts w:ascii="Verdana" w:eastAsia="Arial Unicode MS" w:hAnsi="Verdana"/>
          <w:sz w:val="20"/>
          <w:szCs w:val="20"/>
        </w:rPr>
        <w:t>(____) _________________________________________________________ (EQUIPARADAS)</w:t>
      </w: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r w:rsidRPr="00004FBC">
        <w:rPr>
          <w:rFonts w:ascii="Verdana" w:eastAsia="Arial Unicode MS" w:hAnsi="Verdana"/>
          <w:sz w:val="20"/>
          <w:szCs w:val="20"/>
        </w:rPr>
        <w:t>DECLARA ainda que a empresa está excluída das vedações constantes do parágrafo 4º do artigo 3º da Lei Complementar nº 123/2006.</w:t>
      </w: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r w:rsidRPr="00004FBC">
        <w:rPr>
          <w:rFonts w:ascii="Verdana" w:eastAsia="Arial Unicode MS" w:hAnsi="Verdana"/>
          <w:sz w:val="20"/>
          <w:szCs w:val="20"/>
        </w:rPr>
        <w:t>_____________________________________</w:t>
      </w:r>
    </w:p>
    <w:p w:rsidR="007741FB" w:rsidRPr="00004FBC" w:rsidRDefault="007741FB" w:rsidP="007741FB">
      <w:pPr>
        <w:pStyle w:val="Default"/>
        <w:jc w:val="center"/>
        <w:rPr>
          <w:rFonts w:ascii="Verdana" w:eastAsia="Arial Unicode MS" w:hAnsi="Verdana"/>
          <w:sz w:val="20"/>
          <w:szCs w:val="20"/>
        </w:rPr>
      </w:pPr>
      <w:r w:rsidRPr="00004FBC">
        <w:rPr>
          <w:rFonts w:ascii="Verdana" w:eastAsia="Arial Unicode MS" w:hAnsi="Verdana"/>
          <w:sz w:val="20"/>
          <w:szCs w:val="20"/>
        </w:rPr>
        <w:t>Local e Data</w:t>
      </w: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r w:rsidRPr="00004FBC">
        <w:rPr>
          <w:rFonts w:ascii="Verdana" w:eastAsia="Arial Unicode MS" w:hAnsi="Verdana"/>
          <w:sz w:val="20"/>
          <w:szCs w:val="20"/>
        </w:rPr>
        <w:t>______________________________________</w:t>
      </w:r>
    </w:p>
    <w:p w:rsidR="007741FB" w:rsidRPr="00004FBC" w:rsidRDefault="007741FB" w:rsidP="007741FB">
      <w:pPr>
        <w:pStyle w:val="Default"/>
        <w:jc w:val="center"/>
        <w:rPr>
          <w:rFonts w:ascii="Verdana" w:eastAsia="Arial Unicode MS" w:hAnsi="Verdana"/>
          <w:sz w:val="20"/>
          <w:szCs w:val="20"/>
        </w:rPr>
      </w:pPr>
      <w:r w:rsidRPr="00004FBC">
        <w:rPr>
          <w:rFonts w:ascii="Verdana" w:eastAsia="Arial Unicode MS" w:hAnsi="Verdana"/>
          <w:sz w:val="20"/>
          <w:szCs w:val="20"/>
        </w:rPr>
        <w:t>Representante Legal</w:t>
      </w: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center"/>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r w:rsidRPr="00004FBC">
        <w:rPr>
          <w:rFonts w:ascii="Verdana" w:eastAsia="Arial Unicode MS" w:hAnsi="Verdana"/>
          <w:sz w:val="20"/>
          <w:szCs w:val="20"/>
        </w:rPr>
        <w:t>Observações:</w:t>
      </w:r>
    </w:p>
    <w:p w:rsidR="007741FB" w:rsidRPr="00004FBC" w:rsidRDefault="007741FB" w:rsidP="007741FB">
      <w:pPr>
        <w:pStyle w:val="Default"/>
        <w:numPr>
          <w:ilvl w:val="0"/>
          <w:numId w:val="39"/>
        </w:numPr>
        <w:jc w:val="both"/>
        <w:rPr>
          <w:rFonts w:ascii="Verdana" w:eastAsia="Arial Unicode MS" w:hAnsi="Verdana"/>
          <w:sz w:val="20"/>
          <w:szCs w:val="20"/>
        </w:rPr>
      </w:pPr>
      <w:r w:rsidRPr="00004FBC">
        <w:rPr>
          <w:rFonts w:ascii="Verdana" w:eastAsia="Arial Unicode MS" w:hAnsi="Verdana"/>
          <w:sz w:val="20"/>
          <w:szCs w:val="20"/>
        </w:rPr>
        <w:t>Assinale com “X” a condição da empresa;</w:t>
      </w:r>
    </w:p>
    <w:p w:rsidR="007741FB" w:rsidRPr="00004FBC" w:rsidRDefault="007741FB" w:rsidP="007741FB">
      <w:pPr>
        <w:pStyle w:val="Default"/>
        <w:numPr>
          <w:ilvl w:val="0"/>
          <w:numId w:val="39"/>
        </w:numPr>
        <w:jc w:val="both"/>
        <w:rPr>
          <w:rFonts w:ascii="Verdana" w:eastAsia="Arial Unicode MS" w:hAnsi="Verdana"/>
          <w:sz w:val="20"/>
          <w:szCs w:val="20"/>
        </w:rPr>
      </w:pPr>
      <w:r w:rsidRPr="00004FBC">
        <w:rPr>
          <w:rFonts w:ascii="Verdana" w:eastAsia="Arial Unicode MS" w:hAnsi="Verdana"/>
          <w:sz w:val="20"/>
          <w:szCs w:val="20"/>
        </w:rPr>
        <w:t>Esta declaração deverá ser entregue no ato do credenciamento.</w:t>
      </w: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p>
    <w:p w:rsidR="007741FB" w:rsidRPr="00004FBC" w:rsidRDefault="007741FB" w:rsidP="007741FB">
      <w:pPr>
        <w:pStyle w:val="Default"/>
        <w:jc w:val="both"/>
        <w:rPr>
          <w:rFonts w:ascii="Verdana" w:eastAsia="Arial Unicode MS" w:hAnsi="Verdana"/>
          <w:sz w:val="20"/>
          <w:szCs w:val="20"/>
        </w:rPr>
      </w:pPr>
    </w:p>
    <w:p w:rsidR="007741FB" w:rsidRDefault="007741FB" w:rsidP="006D6EF1">
      <w:pPr>
        <w:pStyle w:val="Corpodetexto"/>
        <w:spacing w:before="90"/>
        <w:ind w:left="142" w:right="205"/>
        <w:jc w:val="center"/>
        <w:rPr>
          <w:rFonts w:ascii="Verdana" w:hAnsi="Verdana"/>
          <w:color w:val="FF0000"/>
          <w:w w:val="105"/>
          <w:sz w:val="20"/>
          <w:szCs w:val="20"/>
          <w:highlight w:val="yellow"/>
        </w:rPr>
      </w:pPr>
    </w:p>
    <w:p w:rsidR="00AD02FB" w:rsidRDefault="00AD02FB" w:rsidP="006D6EF1">
      <w:pPr>
        <w:pStyle w:val="Corpodetexto"/>
        <w:spacing w:before="90"/>
        <w:ind w:left="142" w:right="205"/>
        <w:jc w:val="center"/>
        <w:rPr>
          <w:rFonts w:ascii="Verdana" w:hAnsi="Verdana"/>
          <w:color w:val="FF0000"/>
          <w:w w:val="105"/>
          <w:sz w:val="20"/>
          <w:szCs w:val="20"/>
          <w:highlight w:val="yellow"/>
        </w:rPr>
      </w:pPr>
    </w:p>
    <w:p w:rsidR="00AD02FB" w:rsidRDefault="00AD02FB" w:rsidP="006D6EF1">
      <w:pPr>
        <w:pStyle w:val="Corpodetexto"/>
        <w:spacing w:before="90"/>
        <w:ind w:left="142" w:right="205"/>
        <w:jc w:val="center"/>
        <w:rPr>
          <w:rFonts w:ascii="Verdana" w:hAnsi="Verdana"/>
          <w:color w:val="FF0000"/>
          <w:w w:val="105"/>
          <w:sz w:val="20"/>
          <w:szCs w:val="20"/>
          <w:highlight w:val="yellow"/>
        </w:rPr>
      </w:pPr>
    </w:p>
    <w:p w:rsidR="00AD02FB" w:rsidRDefault="00AD02FB" w:rsidP="006D6EF1">
      <w:pPr>
        <w:pStyle w:val="Corpodetexto"/>
        <w:spacing w:before="90"/>
        <w:ind w:left="142" w:right="205"/>
        <w:jc w:val="center"/>
        <w:rPr>
          <w:rFonts w:ascii="Verdana" w:hAnsi="Verdana"/>
          <w:color w:val="FF0000"/>
          <w:w w:val="105"/>
          <w:sz w:val="20"/>
          <w:szCs w:val="20"/>
          <w:highlight w:val="yellow"/>
        </w:rPr>
      </w:pPr>
    </w:p>
    <w:p w:rsidR="00AD02FB" w:rsidRDefault="00AD02FB" w:rsidP="006D6EF1">
      <w:pPr>
        <w:pStyle w:val="Corpodetexto"/>
        <w:spacing w:before="90"/>
        <w:ind w:left="142" w:right="205"/>
        <w:jc w:val="center"/>
        <w:rPr>
          <w:rFonts w:ascii="Verdana" w:hAnsi="Verdana"/>
          <w:color w:val="FF0000"/>
          <w:w w:val="105"/>
          <w:sz w:val="20"/>
          <w:szCs w:val="20"/>
          <w:highlight w:val="yellow"/>
        </w:rPr>
      </w:pPr>
    </w:p>
    <w:p w:rsidR="00AD02FB" w:rsidRDefault="00AD02FB" w:rsidP="006D6EF1">
      <w:pPr>
        <w:pStyle w:val="Corpodetexto"/>
        <w:spacing w:before="90"/>
        <w:ind w:left="142" w:right="205"/>
        <w:jc w:val="center"/>
        <w:rPr>
          <w:rFonts w:ascii="Verdana" w:hAnsi="Verdana"/>
          <w:color w:val="FF0000"/>
          <w:w w:val="105"/>
          <w:sz w:val="20"/>
          <w:szCs w:val="20"/>
          <w:highlight w:val="yellow"/>
        </w:rPr>
      </w:pPr>
    </w:p>
    <w:p w:rsidR="000B71FC" w:rsidRDefault="000B71FC" w:rsidP="006D6EF1">
      <w:pPr>
        <w:pStyle w:val="Corpodetexto"/>
        <w:spacing w:before="90"/>
        <w:ind w:left="142" w:right="205"/>
        <w:jc w:val="center"/>
        <w:rPr>
          <w:rFonts w:ascii="Verdana" w:hAnsi="Verdana"/>
          <w:color w:val="FF0000"/>
          <w:w w:val="105"/>
          <w:sz w:val="20"/>
          <w:szCs w:val="20"/>
          <w:highlight w:val="yellow"/>
        </w:rPr>
      </w:pPr>
    </w:p>
    <w:p w:rsidR="000B71FC" w:rsidRDefault="000B71FC" w:rsidP="006D6EF1">
      <w:pPr>
        <w:pStyle w:val="Corpodetexto"/>
        <w:spacing w:before="90"/>
        <w:ind w:left="142" w:right="205"/>
        <w:jc w:val="center"/>
        <w:rPr>
          <w:rFonts w:ascii="Verdana" w:hAnsi="Verdana"/>
          <w:color w:val="FF0000"/>
          <w:w w:val="105"/>
          <w:sz w:val="20"/>
          <w:szCs w:val="20"/>
          <w:highlight w:val="yellow"/>
        </w:rPr>
      </w:pPr>
    </w:p>
    <w:p w:rsidR="00AD02FB" w:rsidRDefault="00AD02FB" w:rsidP="006D6EF1">
      <w:pPr>
        <w:pStyle w:val="Corpodetexto"/>
        <w:spacing w:before="90"/>
        <w:ind w:left="142" w:right="205"/>
        <w:jc w:val="center"/>
        <w:rPr>
          <w:rFonts w:ascii="Verdana" w:hAnsi="Verdana"/>
          <w:color w:val="FF0000"/>
          <w:w w:val="105"/>
          <w:sz w:val="20"/>
          <w:szCs w:val="20"/>
          <w:highlight w:val="yellow"/>
        </w:rPr>
      </w:pPr>
    </w:p>
    <w:sectPr w:rsidR="00AD02FB" w:rsidSect="00061907">
      <w:headerReference w:type="default" r:id="rId19"/>
      <w:footerReference w:type="default" r:id="rId20"/>
      <w:pgSz w:w="11900" w:h="16840"/>
      <w:pgMar w:top="2140" w:right="960" w:bottom="280" w:left="1600" w:header="586" w:footer="31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6FF" w:rsidRDefault="004106FF" w:rsidP="000275CF">
      <w:r>
        <w:separator/>
      </w:r>
    </w:p>
  </w:endnote>
  <w:endnote w:type="continuationSeparator" w:id="1">
    <w:p w:rsidR="004106FF" w:rsidRDefault="004106FF" w:rsidP="000275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8BC" w:rsidRPr="00266493" w:rsidRDefault="00CC18BC" w:rsidP="00061907">
    <w:pPr>
      <w:pStyle w:val="Rodap"/>
      <w:jc w:val="center"/>
      <w:rPr>
        <w:rFonts w:ascii="Verdana" w:hAnsi="Verdana"/>
        <w:sz w:val="18"/>
        <w:szCs w:val="18"/>
      </w:rPr>
    </w:pPr>
    <w:r>
      <w:t>_______________________________________________________________________________</w:t>
    </w:r>
  </w:p>
  <w:p w:rsidR="00CC18BC" w:rsidRPr="00266493" w:rsidRDefault="00CC18BC" w:rsidP="00061907">
    <w:pPr>
      <w:pStyle w:val="Rodap"/>
      <w:jc w:val="center"/>
      <w:rPr>
        <w:rFonts w:ascii="Verdana" w:hAnsi="Verdana"/>
        <w:sz w:val="18"/>
        <w:szCs w:val="18"/>
      </w:rPr>
    </w:pPr>
    <w:r w:rsidRPr="00266493">
      <w:rPr>
        <w:rFonts w:ascii="Verdana" w:hAnsi="Verdana"/>
        <w:sz w:val="18"/>
        <w:szCs w:val="18"/>
      </w:rPr>
      <w:t>PREFEITURA MUNICIPAL DE MONTE AZUL – ESTADO DE MINAS GERAIS</w:t>
    </w:r>
  </w:p>
  <w:p w:rsidR="00CC18BC" w:rsidRDefault="00CC18B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6FF" w:rsidRDefault="004106FF" w:rsidP="000275CF">
      <w:r>
        <w:separator/>
      </w:r>
    </w:p>
  </w:footnote>
  <w:footnote w:type="continuationSeparator" w:id="1">
    <w:p w:rsidR="004106FF" w:rsidRDefault="004106FF" w:rsidP="000275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0" w:type="dxa"/>
      <w:tblInd w:w="-176" w:type="dxa"/>
      <w:tblBorders>
        <w:bottom w:val="single" w:sz="4" w:space="0" w:color="auto"/>
      </w:tblBorders>
      <w:tblLook w:val="04A0"/>
    </w:tblPr>
    <w:tblGrid>
      <w:gridCol w:w="2439"/>
      <w:gridCol w:w="7201"/>
    </w:tblGrid>
    <w:tr w:rsidR="00CC18BC" w:rsidTr="00E80883">
      <w:trPr>
        <w:trHeight w:val="70"/>
      </w:trPr>
      <w:tc>
        <w:tcPr>
          <w:tcW w:w="2439" w:type="dxa"/>
        </w:tcPr>
        <w:p w:rsidR="00CC18BC" w:rsidRDefault="00CC18BC" w:rsidP="00E80883">
          <w:pPr>
            <w:rPr>
              <w:noProof/>
            </w:rPr>
          </w:pPr>
          <w:r>
            <w:rPr>
              <w:noProof/>
              <w:lang w:eastAsia="pt-BR"/>
            </w:rPr>
            <w:drawing>
              <wp:anchor distT="0" distB="0" distL="114300" distR="114300" simplePos="0" relativeHeight="251659264" behindDoc="0" locked="0" layoutInCell="1" allowOverlap="1">
                <wp:simplePos x="0" y="0"/>
                <wp:positionH relativeFrom="column">
                  <wp:posOffset>432435</wp:posOffset>
                </wp:positionH>
                <wp:positionV relativeFrom="paragraph">
                  <wp:posOffset>76200</wp:posOffset>
                </wp:positionV>
                <wp:extent cx="547370" cy="577850"/>
                <wp:effectExtent l="19050" t="0" r="508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47370" cy="577850"/>
                        </a:xfrm>
                        <a:prstGeom prst="rect">
                          <a:avLst/>
                        </a:prstGeom>
                        <a:noFill/>
                        <a:ln w="9525">
                          <a:noFill/>
                          <a:miter lim="800000"/>
                          <a:headEnd/>
                          <a:tailEnd/>
                        </a:ln>
                      </pic:spPr>
                    </pic:pic>
                  </a:graphicData>
                </a:graphic>
              </wp:anchor>
            </w:drawing>
          </w:r>
        </w:p>
      </w:tc>
      <w:tc>
        <w:tcPr>
          <w:tcW w:w="7201" w:type="dxa"/>
        </w:tcPr>
        <w:p w:rsidR="00CC18BC" w:rsidRPr="000F3498" w:rsidRDefault="00CC18BC" w:rsidP="00E80883">
          <w:pPr>
            <w:pStyle w:val="SemEspaamento"/>
            <w:rPr>
              <w:rFonts w:ascii="Algerian" w:hAnsi="Algerian"/>
              <w:b/>
              <w:bCs/>
              <w:noProof/>
              <w:sz w:val="36"/>
              <w:szCs w:val="36"/>
            </w:rPr>
          </w:pPr>
          <w:r w:rsidRPr="000F3498">
            <w:rPr>
              <w:rFonts w:ascii="Algerian" w:hAnsi="Algerian"/>
              <w:b/>
              <w:bCs/>
              <w:noProof/>
              <w:sz w:val="36"/>
              <w:szCs w:val="36"/>
            </w:rPr>
            <w:t>PREFEITURA MUNICIPAL DE MONTE AZUL</w:t>
          </w:r>
        </w:p>
        <w:p w:rsidR="00CC18BC" w:rsidRPr="000F3498" w:rsidRDefault="00CC18BC" w:rsidP="00E80883">
          <w:pPr>
            <w:pStyle w:val="SemEspaamento"/>
            <w:jc w:val="center"/>
            <w:rPr>
              <w:rFonts w:ascii="Bell MT" w:hAnsi="Bell MT"/>
              <w:noProof/>
              <w:sz w:val="20"/>
              <w:szCs w:val="20"/>
            </w:rPr>
          </w:pPr>
          <w:r w:rsidRPr="000F3498">
            <w:rPr>
              <w:rFonts w:ascii="Bell MT" w:hAnsi="Bell MT"/>
              <w:noProof/>
              <w:sz w:val="20"/>
              <w:szCs w:val="20"/>
            </w:rPr>
            <w:t>Estado de Minas Gerais</w:t>
          </w:r>
        </w:p>
        <w:p w:rsidR="00CC18BC" w:rsidRPr="000F3498" w:rsidRDefault="00CC18BC" w:rsidP="00E80883">
          <w:pPr>
            <w:pStyle w:val="SemEspaamento"/>
            <w:jc w:val="center"/>
            <w:rPr>
              <w:rFonts w:ascii="Bell MT" w:hAnsi="Bell MT"/>
              <w:noProof/>
              <w:sz w:val="20"/>
              <w:szCs w:val="20"/>
            </w:rPr>
          </w:pPr>
          <w:r w:rsidRPr="000F3498">
            <w:rPr>
              <w:rFonts w:ascii="Bell MT" w:hAnsi="Bell MT"/>
              <w:noProof/>
              <w:sz w:val="20"/>
              <w:szCs w:val="20"/>
            </w:rPr>
            <w:t>Pça. Cel. Jonathas, 220, Centro, Telefone (38) 3811-1050</w:t>
          </w:r>
        </w:p>
        <w:p w:rsidR="00CC18BC" w:rsidRDefault="00CC18BC" w:rsidP="00E80883">
          <w:pPr>
            <w:pStyle w:val="SemEspaamento"/>
            <w:jc w:val="center"/>
            <w:rPr>
              <w:noProof/>
            </w:rPr>
          </w:pPr>
          <w:r w:rsidRPr="000F3498">
            <w:rPr>
              <w:rFonts w:ascii="Bell MT" w:hAnsi="Bell MT"/>
              <w:noProof/>
              <w:sz w:val="20"/>
              <w:szCs w:val="20"/>
            </w:rPr>
            <w:t>CEP: 39500-000           –           MONTE AZUL           –         MINAS GERAIS</w:t>
          </w:r>
        </w:p>
      </w:tc>
    </w:tr>
  </w:tbl>
  <w:p w:rsidR="00CC18BC" w:rsidRDefault="00CC18BC" w:rsidP="006268A6">
    <w:pPr>
      <w:pStyle w:val="Cabealho"/>
    </w:pPr>
  </w:p>
  <w:p w:rsidR="00CC18BC" w:rsidRDefault="00CC18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FE8"/>
    <w:multiLevelType w:val="hybridMultilevel"/>
    <w:tmpl w:val="3C586114"/>
    <w:lvl w:ilvl="0" w:tplc="24146CB8">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1">
    <w:nsid w:val="072E22E5"/>
    <w:multiLevelType w:val="hybridMultilevel"/>
    <w:tmpl w:val="D69A4AE6"/>
    <w:lvl w:ilvl="0" w:tplc="D032C638">
      <w:start w:val="1"/>
      <w:numFmt w:val="upperRoman"/>
      <w:lvlText w:val="%1."/>
      <w:lvlJc w:val="left"/>
      <w:pPr>
        <w:ind w:left="315" w:hanging="214"/>
      </w:pPr>
      <w:rPr>
        <w:rFonts w:ascii="Times New Roman" w:eastAsia="Times New Roman" w:hAnsi="Times New Roman" w:cs="Times New Roman" w:hint="default"/>
        <w:w w:val="99"/>
        <w:sz w:val="24"/>
        <w:szCs w:val="24"/>
        <w:lang w:val="pt-PT" w:eastAsia="en-US" w:bidi="ar-SA"/>
      </w:rPr>
    </w:lvl>
    <w:lvl w:ilvl="1" w:tplc="E7BA9188">
      <w:numFmt w:val="bullet"/>
      <w:lvlText w:val="•"/>
      <w:lvlJc w:val="left"/>
      <w:pPr>
        <w:ind w:left="1222" w:hanging="214"/>
      </w:pPr>
      <w:rPr>
        <w:rFonts w:hint="default"/>
        <w:lang w:val="pt-PT" w:eastAsia="en-US" w:bidi="ar-SA"/>
      </w:rPr>
    </w:lvl>
    <w:lvl w:ilvl="2" w:tplc="86E215CA">
      <w:numFmt w:val="bullet"/>
      <w:lvlText w:val="•"/>
      <w:lvlJc w:val="left"/>
      <w:pPr>
        <w:ind w:left="2124" w:hanging="214"/>
      </w:pPr>
      <w:rPr>
        <w:rFonts w:hint="default"/>
        <w:lang w:val="pt-PT" w:eastAsia="en-US" w:bidi="ar-SA"/>
      </w:rPr>
    </w:lvl>
    <w:lvl w:ilvl="3" w:tplc="2A02124A">
      <w:numFmt w:val="bullet"/>
      <w:lvlText w:val="•"/>
      <w:lvlJc w:val="left"/>
      <w:pPr>
        <w:ind w:left="3026" w:hanging="214"/>
      </w:pPr>
      <w:rPr>
        <w:rFonts w:hint="default"/>
        <w:lang w:val="pt-PT" w:eastAsia="en-US" w:bidi="ar-SA"/>
      </w:rPr>
    </w:lvl>
    <w:lvl w:ilvl="4" w:tplc="F76214F6">
      <w:numFmt w:val="bullet"/>
      <w:lvlText w:val="•"/>
      <w:lvlJc w:val="left"/>
      <w:pPr>
        <w:ind w:left="3928" w:hanging="214"/>
      </w:pPr>
      <w:rPr>
        <w:rFonts w:hint="default"/>
        <w:lang w:val="pt-PT" w:eastAsia="en-US" w:bidi="ar-SA"/>
      </w:rPr>
    </w:lvl>
    <w:lvl w:ilvl="5" w:tplc="6E18205A">
      <w:numFmt w:val="bullet"/>
      <w:lvlText w:val="•"/>
      <w:lvlJc w:val="left"/>
      <w:pPr>
        <w:ind w:left="4830" w:hanging="214"/>
      </w:pPr>
      <w:rPr>
        <w:rFonts w:hint="default"/>
        <w:lang w:val="pt-PT" w:eastAsia="en-US" w:bidi="ar-SA"/>
      </w:rPr>
    </w:lvl>
    <w:lvl w:ilvl="6" w:tplc="7EA0423C">
      <w:numFmt w:val="bullet"/>
      <w:lvlText w:val="•"/>
      <w:lvlJc w:val="left"/>
      <w:pPr>
        <w:ind w:left="5732" w:hanging="214"/>
      </w:pPr>
      <w:rPr>
        <w:rFonts w:hint="default"/>
        <w:lang w:val="pt-PT" w:eastAsia="en-US" w:bidi="ar-SA"/>
      </w:rPr>
    </w:lvl>
    <w:lvl w:ilvl="7" w:tplc="4664D84E">
      <w:numFmt w:val="bullet"/>
      <w:lvlText w:val="•"/>
      <w:lvlJc w:val="left"/>
      <w:pPr>
        <w:ind w:left="6634" w:hanging="214"/>
      </w:pPr>
      <w:rPr>
        <w:rFonts w:hint="default"/>
        <w:lang w:val="pt-PT" w:eastAsia="en-US" w:bidi="ar-SA"/>
      </w:rPr>
    </w:lvl>
    <w:lvl w:ilvl="8" w:tplc="C6CE7B7E">
      <w:numFmt w:val="bullet"/>
      <w:lvlText w:val="•"/>
      <w:lvlJc w:val="left"/>
      <w:pPr>
        <w:ind w:left="7536" w:hanging="214"/>
      </w:pPr>
      <w:rPr>
        <w:rFonts w:hint="default"/>
        <w:lang w:val="pt-PT" w:eastAsia="en-US" w:bidi="ar-SA"/>
      </w:rPr>
    </w:lvl>
  </w:abstractNum>
  <w:abstractNum w:abstractNumId="2">
    <w:nsid w:val="0CDB4EF6"/>
    <w:multiLevelType w:val="hybridMultilevel"/>
    <w:tmpl w:val="0DE4480E"/>
    <w:lvl w:ilvl="0" w:tplc="8FE27CA4">
      <w:start w:val="1"/>
      <w:numFmt w:val="upperRoman"/>
      <w:lvlText w:val="%1."/>
      <w:lvlJc w:val="left"/>
      <w:pPr>
        <w:ind w:left="101" w:hanging="219"/>
      </w:pPr>
      <w:rPr>
        <w:rFonts w:ascii="Times New Roman" w:eastAsia="Times New Roman" w:hAnsi="Times New Roman" w:cs="Times New Roman" w:hint="default"/>
        <w:w w:val="99"/>
        <w:sz w:val="24"/>
        <w:szCs w:val="24"/>
        <w:lang w:val="pt-PT" w:eastAsia="en-US" w:bidi="ar-SA"/>
      </w:rPr>
    </w:lvl>
    <w:lvl w:ilvl="1" w:tplc="46D23B8A">
      <w:numFmt w:val="bullet"/>
      <w:lvlText w:val="•"/>
      <w:lvlJc w:val="left"/>
      <w:pPr>
        <w:ind w:left="1024" w:hanging="219"/>
      </w:pPr>
      <w:rPr>
        <w:rFonts w:hint="default"/>
        <w:lang w:val="pt-PT" w:eastAsia="en-US" w:bidi="ar-SA"/>
      </w:rPr>
    </w:lvl>
    <w:lvl w:ilvl="2" w:tplc="AD368A18">
      <w:numFmt w:val="bullet"/>
      <w:lvlText w:val="•"/>
      <w:lvlJc w:val="left"/>
      <w:pPr>
        <w:ind w:left="1948" w:hanging="219"/>
      </w:pPr>
      <w:rPr>
        <w:rFonts w:hint="default"/>
        <w:lang w:val="pt-PT" w:eastAsia="en-US" w:bidi="ar-SA"/>
      </w:rPr>
    </w:lvl>
    <w:lvl w:ilvl="3" w:tplc="3ACCF052">
      <w:numFmt w:val="bullet"/>
      <w:lvlText w:val="•"/>
      <w:lvlJc w:val="left"/>
      <w:pPr>
        <w:ind w:left="2872" w:hanging="219"/>
      </w:pPr>
      <w:rPr>
        <w:rFonts w:hint="default"/>
        <w:lang w:val="pt-PT" w:eastAsia="en-US" w:bidi="ar-SA"/>
      </w:rPr>
    </w:lvl>
    <w:lvl w:ilvl="4" w:tplc="12EAFCB8">
      <w:numFmt w:val="bullet"/>
      <w:lvlText w:val="•"/>
      <w:lvlJc w:val="left"/>
      <w:pPr>
        <w:ind w:left="3796" w:hanging="219"/>
      </w:pPr>
      <w:rPr>
        <w:rFonts w:hint="default"/>
        <w:lang w:val="pt-PT" w:eastAsia="en-US" w:bidi="ar-SA"/>
      </w:rPr>
    </w:lvl>
    <w:lvl w:ilvl="5" w:tplc="A2E6C91E">
      <w:numFmt w:val="bullet"/>
      <w:lvlText w:val="•"/>
      <w:lvlJc w:val="left"/>
      <w:pPr>
        <w:ind w:left="4720" w:hanging="219"/>
      </w:pPr>
      <w:rPr>
        <w:rFonts w:hint="default"/>
        <w:lang w:val="pt-PT" w:eastAsia="en-US" w:bidi="ar-SA"/>
      </w:rPr>
    </w:lvl>
    <w:lvl w:ilvl="6" w:tplc="1C8C7288">
      <w:numFmt w:val="bullet"/>
      <w:lvlText w:val="•"/>
      <w:lvlJc w:val="left"/>
      <w:pPr>
        <w:ind w:left="5644" w:hanging="219"/>
      </w:pPr>
      <w:rPr>
        <w:rFonts w:hint="default"/>
        <w:lang w:val="pt-PT" w:eastAsia="en-US" w:bidi="ar-SA"/>
      </w:rPr>
    </w:lvl>
    <w:lvl w:ilvl="7" w:tplc="51E08778">
      <w:numFmt w:val="bullet"/>
      <w:lvlText w:val="•"/>
      <w:lvlJc w:val="left"/>
      <w:pPr>
        <w:ind w:left="6568" w:hanging="219"/>
      </w:pPr>
      <w:rPr>
        <w:rFonts w:hint="default"/>
        <w:lang w:val="pt-PT" w:eastAsia="en-US" w:bidi="ar-SA"/>
      </w:rPr>
    </w:lvl>
    <w:lvl w:ilvl="8" w:tplc="7A9A0CF8">
      <w:numFmt w:val="bullet"/>
      <w:lvlText w:val="•"/>
      <w:lvlJc w:val="left"/>
      <w:pPr>
        <w:ind w:left="7492" w:hanging="219"/>
      </w:pPr>
      <w:rPr>
        <w:rFonts w:hint="default"/>
        <w:lang w:val="pt-PT" w:eastAsia="en-US" w:bidi="ar-SA"/>
      </w:rPr>
    </w:lvl>
  </w:abstractNum>
  <w:abstractNum w:abstractNumId="3">
    <w:nsid w:val="0EB613A5"/>
    <w:multiLevelType w:val="hybridMultilevel"/>
    <w:tmpl w:val="AFE0A53E"/>
    <w:lvl w:ilvl="0" w:tplc="DDD2597C">
      <w:start w:val="1"/>
      <w:numFmt w:val="upperRoman"/>
      <w:lvlText w:val="%1."/>
      <w:lvlJc w:val="left"/>
      <w:pPr>
        <w:ind w:left="101" w:hanging="257"/>
      </w:pPr>
      <w:rPr>
        <w:rFonts w:ascii="Times New Roman" w:eastAsia="Times New Roman" w:hAnsi="Times New Roman" w:cs="Times New Roman" w:hint="default"/>
        <w:w w:val="99"/>
        <w:sz w:val="24"/>
        <w:szCs w:val="24"/>
        <w:lang w:val="pt-PT" w:eastAsia="en-US" w:bidi="ar-SA"/>
      </w:rPr>
    </w:lvl>
    <w:lvl w:ilvl="1" w:tplc="744E43D4">
      <w:numFmt w:val="bullet"/>
      <w:lvlText w:val="•"/>
      <w:lvlJc w:val="left"/>
      <w:pPr>
        <w:ind w:left="1024" w:hanging="257"/>
      </w:pPr>
      <w:rPr>
        <w:rFonts w:hint="default"/>
        <w:lang w:val="pt-PT" w:eastAsia="en-US" w:bidi="ar-SA"/>
      </w:rPr>
    </w:lvl>
    <w:lvl w:ilvl="2" w:tplc="70D2A252">
      <w:numFmt w:val="bullet"/>
      <w:lvlText w:val="•"/>
      <w:lvlJc w:val="left"/>
      <w:pPr>
        <w:ind w:left="1948" w:hanging="257"/>
      </w:pPr>
      <w:rPr>
        <w:rFonts w:hint="default"/>
        <w:lang w:val="pt-PT" w:eastAsia="en-US" w:bidi="ar-SA"/>
      </w:rPr>
    </w:lvl>
    <w:lvl w:ilvl="3" w:tplc="B3E262DC">
      <w:numFmt w:val="bullet"/>
      <w:lvlText w:val="•"/>
      <w:lvlJc w:val="left"/>
      <w:pPr>
        <w:ind w:left="2872" w:hanging="257"/>
      </w:pPr>
      <w:rPr>
        <w:rFonts w:hint="default"/>
        <w:lang w:val="pt-PT" w:eastAsia="en-US" w:bidi="ar-SA"/>
      </w:rPr>
    </w:lvl>
    <w:lvl w:ilvl="4" w:tplc="28C095B6">
      <w:numFmt w:val="bullet"/>
      <w:lvlText w:val="•"/>
      <w:lvlJc w:val="left"/>
      <w:pPr>
        <w:ind w:left="3796" w:hanging="257"/>
      </w:pPr>
      <w:rPr>
        <w:rFonts w:hint="default"/>
        <w:lang w:val="pt-PT" w:eastAsia="en-US" w:bidi="ar-SA"/>
      </w:rPr>
    </w:lvl>
    <w:lvl w:ilvl="5" w:tplc="099E6F62">
      <w:numFmt w:val="bullet"/>
      <w:lvlText w:val="•"/>
      <w:lvlJc w:val="left"/>
      <w:pPr>
        <w:ind w:left="4720" w:hanging="257"/>
      </w:pPr>
      <w:rPr>
        <w:rFonts w:hint="default"/>
        <w:lang w:val="pt-PT" w:eastAsia="en-US" w:bidi="ar-SA"/>
      </w:rPr>
    </w:lvl>
    <w:lvl w:ilvl="6" w:tplc="9EFA8494">
      <w:numFmt w:val="bullet"/>
      <w:lvlText w:val="•"/>
      <w:lvlJc w:val="left"/>
      <w:pPr>
        <w:ind w:left="5644" w:hanging="257"/>
      </w:pPr>
      <w:rPr>
        <w:rFonts w:hint="default"/>
        <w:lang w:val="pt-PT" w:eastAsia="en-US" w:bidi="ar-SA"/>
      </w:rPr>
    </w:lvl>
    <w:lvl w:ilvl="7" w:tplc="BBB241F2">
      <w:numFmt w:val="bullet"/>
      <w:lvlText w:val="•"/>
      <w:lvlJc w:val="left"/>
      <w:pPr>
        <w:ind w:left="6568" w:hanging="257"/>
      </w:pPr>
      <w:rPr>
        <w:rFonts w:hint="default"/>
        <w:lang w:val="pt-PT" w:eastAsia="en-US" w:bidi="ar-SA"/>
      </w:rPr>
    </w:lvl>
    <w:lvl w:ilvl="8" w:tplc="2FA67F16">
      <w:numFmt w:val="bullet"/>
      <w:lvlText w:val="•"/>
      <w:lvlJc w:val="left"/>
      <w:pPr>
        <w:ind w:left="7492" w:hanging="257"/>
      </w:pPr>
      <w:rPr>
        <w:rFonts w:hint="default"/>
        <w:lang w:val="pt-PT" w:eastAsia="en-US" w:bidi="ar-SA"/>
      </w:rPr>
    </w:lvl>
  </w:abstractNum>
  <w:abstractNum w:abstractNumId="4">
    <w:nsid w:val="11E23CD9"/>
    <w:multiLevelType w:val="hybridMultilevel"/>
    <w:tmpl w:val="3612CD7A"/>
    <w:lvl w:ilvl="0" w:tplc="765E963A">
      <w:start w:val="1"/>
      <w:numFmt w:val="lowerLetter"/>
      <w:lvlText w:val="%1)"/>
      <w:lvlJc w:val="left"/>
      <w:pPr>
        <w:ind w:left="101" w:hanging="274"/>
      </w:pPr>
      <w:rPr>
        <w:rFonts w:ascii="Times New Roman" w:eastAsia="Times New Roman" w:hAnsi="Times New Roman" w:cs="Times New Roman" w:hint="default"/>
        <w:w w:val="99"/>
        <w:sz w:val="24"/>
        <w:szCs w:val="24"/>
        <w:lang w:val="pt-PT" w:eastAsia="en-US" w:bidi="ar-SA"/>
      </w:rPr>
    </w:lvl>
    <w:lvl w:ilvl="1" w:tplc="CD92F290">
      <w:numFmt w:val="bullet"/>
      <w:lvlText w:val="•"/>
      <w:lvlJc w:val="left"/>
      <w:pPr>
        <w:ind w:left="1024" w:hanging="274"/>
      </w:pPr>
      <w:rPr>
        <w:rFonts w:hint="default"/>
        <w:lang w:val="pt-PT" w:eastAsia="en-US" w:bidi="ar-SA"/>
      </w:rPr>
    </w:lvl>
    <w:lvl w:ilvl="2" w:tplc="2B32816E">
      <w:numFmt w:val="bullet"/>
      <w:lvlText w:val="•"/>
      <w:lvlJc w:val="left"/>
      <w:pPr>
        <w:ind w:left="1948" w:hanging="274"/>
      </w:pPr>
      <w:rPr>
        <w:rFonts w:hint="default"/>
        <w:lang w:val="pt-PT" w:eastAsia="en-US" w:bidi="ar-SA"/>
      </w:rPr>
    </w:lvl>
    <w:lvl w:ilvl="3" w:tplc="D55E29E8">
      <w:numFmt w:val="bullet"/>
      <w:lvlText w:val="•"/>
      <w:lvlJc w:val="left"/>
      <w:pPr>
        <w:ind w:left="2872" w:hanging="274"/>
      </w:pPr>
      <w:rPr>
        <w:rFonts w:hint="default"/>
        <w:lang w:val="pt-PT" w:eastAsia="en-US" w:bidi="ar-SA"/>
      </w:rPr>
    </w:lvl>
    <w:lvl w:ilvl="4" w:tplc="15386EE2">
      <w:numFmt w:val="bullet"/>
      <w:lvlText w:val="•"/>
      <w:lvlJc w:val="left"/>
      <w:pPr>
        <w:ind w:left="3796" w:hanging="274"/>
      </w:pPr>
      <w:rPr>
        <w:rFonts w:hint="default"/>
        <w:lang w:val="pt-PT" w:eastAsia="en-US" w:bidi="ar-SA"/>
      </w:rPr>
    </w:lvl>
    <w:lvl w:ilvl="5" w:tplc="30547A24">
      <w:numFmt w:val="bullet"/>
      <w:lvlText w:val="•"/>
      <w:lvlJc w:val="left"/>
      <w:pPr>
        <w:ind w:left="4720" w:hanging="274"/>
      </w:pPr>
      <w:rPr>
        <w:rFonts w:hint="default"/>
        <w:lang w:val="pt-PT" w:eastAsia="en-US" w:bidi="ar-SA"/>
      </w:rPr>
    </w:lvl>
    <w:lvl w:ilvl="6" w:tplc="39A49FA4">
      <w:numFmt w:val="bullet"/>
      <w:lvlText w:val="•"/>
      <w:lvlJc w:val="left"/>
      <w:pPr>
        <w:ind w:left="5644" w:hanging="274"/>
      </w:pPr>
      <w:rPr>
        <w:rFonts w:hint="default"/>
        <w:lang w:val="pt-PT" w:eastAsia="en-US" w:bidi="ar-SA"/>
      </w:rPr>
    </w:lvl>
    <w:lvl w:ilvl="7" w:tplc="D408E2A4">
      <w:numFmt w:val="bullet"/>
      <w:lvlText w:val="•"/>
      <w:lvlJc w:val="left"/>
      <w:pPr>
        <w:ind w:left="6568" w:hanging="274"/>
      </w:pPr>
      <w:rPr>
        <w:rFonts w:hint="default"/>
        <w:lang w:val="pt-PT" w:eastAsia="en-US" w:bidi="ar-SA"/>
      </w:rPr>
    </w:lvl>
    <w:lvl w:ilvl="8" w:tplc="5C9C4286">
      <w:numFmt w:val="bullet"/>
      <w:lvlText w:val="•"/>
      <w:lvlJc w:val="left"/>
      <w:pPr>
        <w:ind w:left="7492" w:hanging="274"/>
      </w:pPr>
      <w:rPr>
        <w:rFonts w:hint="default"/>
        <w:lang w:val="pt-PT" w:eastAsia="en-US" w:bidi="ar-SA"/>
      </w:rPr>
    </w:lvl>
  </w:abstractNum>
  <w:abstractNum w:abstractNumId="5">
    <w:nsid w:val="1BB52D9C"/>
    <w:multiLevelType w:val="hybridMultilevel"/>
    <w:tmpl w:val="E57C4BDE"/>
    <w:lvl w:ilvl="0" w:tplc="DA00F498">
      <w:start w:val="1"/>
      <w:numFmt w:val="lowerLetter"/>
      <w:lvlText w:val="%1)"/>
      <w:lvlJc w:val="left"/>
      <w:pPr>
        <w:ind w:left="101" w:hanging="368"/>
      </w:pPr>
      <w:rPr>
        <w:rFonts w:ascii="Times New Roman" w:eastAsia="Times New Roman" w:hAnsi="Times New Roman" w:cs="Times New Roman" w:hint="default"/>
        <w:w w:val="99"/>
        <w:sz w:val="24"/>
        <w:szCs w:val="24"/>
        <w:lang w:val="pt-PT" w:eastAsia="en-US" w:bidi="ar-SA"/>
      </w:rPr>
    </w:lvl>
    <w:lvl w:ilvl="1" w:tplc="F162DB4E">
      <w:numFmt w:val="bullet"/>
      <w:lvlText w:val="•"/>
      <w:lvlJc w:val="left"/>
      <w:pPr>
        <w:ind w:left="1024" w:hanging="368"/>
      </w:pPr>
      <w:rPr>
        <w:rFonts w:hint="default"/>
        <w:lang w:val="pt-PT" w:eastAsia="en-US" w:bidi="ar-SA"/>
      </w:rPr>
    </w:lvl>
    <w:lvl w:ilvl="2" w:tplc="D618069A">
      <w:numFmt w:val="bullet"/>
      <w:lvlText w:val="•"/>
      <w:lvlJc w:val="left"/>
      <w:pPr>
        <w:ind w:left="1948" w:hanging="368"/>
      </w:pPr>
      <w:rPr>
        <w:rFonts w:hint="default"/>
        <w:lang w:val="pt-PT" w:eastAsia="en-US" w:bidi="ar-SA"/>
      </w:rPr>
    </w:lvl>
    <w:lvl w:ilvl="3" w:tplc="B9FC6D28">
      <w:numFmt w:val="bullet"/>
      <w:lvlText w:val="•"/>
      <w:lvlJc w:val="left"/>
      <w:pPr>
        <w:ind w:left="2872" w:hanging="368"/>
      </w:pPr>
      <w:rPr>
        <w:rFonts w:hint="default"/>
        <w:lang w:val="pt-PT" w:eastAsia="en-US" w:bidi="ar-SA"/>
      </w:rPr>
    </w:lvl>
    <w:lvl w:ilvl="4" w:tplc="0B7CDD26">
      <w:numFmt w:val="bullet"/>
      <w:lvlText w:val="•"/>
      <w:lvlJc w:val="left"/>
      <w:pPr>
        <w:ind w:left="3796" w:hanging="368"/>
      </w:pPr>
      <w:rPr>
        <w:rFonts w:hint="default"/>
        <w:lang w:val="pt-PT" w:eastAsia="en-US" w:bidi="ar-SA"/>
      </w:rPr>
    </w:lvl>
    <w:lvl w:ilvl="5" w:tplc="BF3E469C">
      <w:numFmt w:val="bullet"/>
      <w:lvlText w:val="•"/>
      <w:lvlJc w:val="left"/>
      <w:pPr>
        <w:ind w:left="4720" w:hanging="368"/>
      </w:pPr>
      <w:rPr>
        <w:rFonts w:hint="default"/>
        <w:lang w:val="pt-PT" w:eastAsia="en-US" w:bidi="ar-SA"/>
      </w:rPr>
    </w:lvl>
    <w:lvl w:ilvl="6" w:tplc="330A4CF4">
      <w:numFmt w:val="bullet"/>
      <w:lvlText w:val="•"/>
      <w:lvlJc w:val="left"/>
      <w:pPr>
        <w:ind w:left="5644" w:hanging="368"/>
      </w:pPr>
      <w:rPr>
        <w:rFonts w:hint="default"/>
        <w:lang w:val="pt-PT" w:eastAsia="en-US" w:bidi="ar-SA"/>
      </w:rPr>
    </w:lvl>
    <w:lvl w:ilvl="7" w:tplc="8B4C7B3A">
      <w:numFmt w:val="bullet"/>
      <w:lvlText w:val="•"/>
      <w:lvlJc w:val="left"/>
      <w:pPr>
        <w:ind w:left="6568" w:hanging="368"/>
      </w:pPr>
      <w:rPr>
        <w:rFonts w:hint="default"/>
        <w:lang w:val="pt-PT" w:eastAsia="en-US" w:bidi="ar-SA"/>
      </w:rPr>
    </w:lvl>
    <w:lvl w:ilvl="8" w:tplc="ECDA05C8">
      <w:numFmt w:val="bullet"/>
      <w:lvlText w:val="•"/>
      <w:lvlJc w:val="left"/>
      <w:pPr>
        <w:ind w:left="7492" w:hanging="368"/>
      </w:pPr>
      <w:rPr>
        <w:rFonts w:hint="default"/>
        <w:lang w:val="pt-PT" w:eastAsia="en-US" w:bidi="ar-SA"/>
      </w:rPr>
    </w:lvl>
  </w:abstractNum>
  <w:abstractNum w:abstractNumId="6">
    <w:nsid w:val="1CC443DF"/>
    <w:multiLevelType w:val="hybridMultilevel"/>
    <w:tmpl w:val="032CF632"/>
    <w:lvl w:ilvl="0" w:tplc="88EA2342">
      <w:start w:val="1"/>
      <w:numFmt w:val="upperRoman"/>
      <w:lvlText w:val="%1."/>
      <w:lvlJc w:val="left"/>
      <w:pPr>
        <w:ind w:left="101" w:hanging="284"/>
      </w:pPr>
      <w:rPr>
        <w:rFonts w:ascii="Times New Roman" w:eastAsia="Times New Roman" w:hAnsi="Times New Roman" w:cs="Times New Roman" w:hint="default"/>
        <w:w w:val="99"/>
        <w:sz w:val="24"/>
        <w:szCs w:val="24"/>
        <w:lang w:val="pt-PT" w:eastAsia="en-US" w:bidi="ar-SA"/>
      </w:rPr>
    </w:lvl>
    <w:lvl w:ilvl="1" w:tplc="F5D6B548">
      <w:numFmt w:val="bullet"/>
      <w:lvlText w:val="•"/>
      <w:lvlJc w:val="left"/>
      <w:pPr>
        <w:ind w:left="1024" w:hanging="284"/>
      </w:pPr>
      <w:rPr>
        <w:rFonts w:hint="default"/>
        <w:lang w:val="pt-PT" w:eastAsia="en-US" w:bidi="ar-SA"/>
      </w:rPr>
    </w:lvl>
    <w:lvl w:ilvl="2" w:tplc="0D3E79F8">
      <w:numFmt w:val="bullet"/>
      <w:lvlText w:val="•"/>
      <w:lvlJc w:val="left"/>
      <w:pPr>
        <w:ind w:left="1948" w:hanging="284"/>
      </w:pPr>
      <w:rPr>
        <w:rFonts w:hint="default"/>
        <w:lang w:val="pt-PT" w:eastAsia="en-US" w:bidi="ar-SA"/>
      </w:rPr>
    </w:lvl>
    <w:lvl w:ilvl="3" w:tplc="BF709F30">
      <w:numFmt w:val="bullet"/>
      <w:lvlText w:val="•"/>
      <w:lvlJc w:val="left"/>
      <w:pPr>
        <w:ind w:left="2872" w:hanging="284"/>
      </w:pPr>
      <w:rPr>
        <w:rFonts w:hint="default"/>
        <w:lang w:val="pt-PT" w:eastAsia="en-US" w:bidi="ar-SA"/>
      </w:rPr>
    </w:lvl>
    <w:lvl w:ilvl="4" w:tplc="97924D46">
      <w:numFmt w:val="bullet"/>
      <w:lvlText w:val="•"/>
      <w:lvlJc w:val="left"/>
      <w:pPr>
        <w:ind w:left="3796" w:hanging="284"/>
      </w:pPr>
      <w:rPr>
        <w:rFonts w:hint="default"/>
        <w:lang w:val="pt-PT" w:eastAsia="en-US" w:bidi="ar-SA"/>
      </w:rPr>
    </w:lvl>
    <w:lvl w:ilvl="5" w:tplc="C53C4710">
      <w:numFmt w:val="bullet"/>
      <w:lvlText w:val="•"/>
      <w:lvlJc w:val="left"/>
      <w:pPr>
        <w:ind w:left="4720" w:hanging="284"/>
      </w:pPr>
      <w:rPr>
        <w:rFonts w:hint="default"/>
        <w:lang w:val="pt-PT" w:eastAsia="en-US" w:bidi="ar-SA"/>
      </w:rPr>
    </w:lvl>
    <w:lvl w:ilvl="6" w:tplc="93FCA6EA">
      <w:numFmt w:val="bullet"/>
      <w:lvlText w:val="•"/>
      <w:lvlJc w:val="left"/>
      <w:pPr>
        <w:ind w:left="5644" w:hanging="284"/>
      </w:pPr>
      <w:rPr>
        <w:rFonts w:hint="default"/>
        <w:lang w:val="pt-PT" w:eastAsia="en-US" w:bidi="ar-SA"/>
      </w:rPr>
    </w:lvl>
    <w:lvl w:ilvl="7" w:tplc="E2FC6AA6">
      <w:numFmt w:val="bullet"/>
      <w:lvlText w:val="•"/>
      <w:lvlJc w:val="left"/>
      <w:pPr>
        <w:ind w:left="6568" w:hanging="284"/>
      </w:pPr>
      <w:rPr>
        <w:rFonts w:hint="default"/>
        <w:lang w:val="pt-PT" w:eastAsia="en-US" w:bidi="ar-SA"/>
      </w:rPr>
    </w:lvl>
    <w:lvl w:ilvl="8" w:tplc="E0162A5E">
      <w:numFmt w:val="bullet"/>
      <w:lvlText w:val="•"/>
      <w:lvlJc w:val="left"/>
      <w:pPr>
        <w:ind w:left="7492" w:hanging="284"/>
      </w:pPr>
      <w:rPr>
        <w:rFonts w:hint="default"/>
        <w:lang w:val="pt-PT" w:eastAsia="en-US" w:bidi="ar-SA"/>
      </w:rPr>
    </w:lvl>
  </w:abstractNum>
  <w:abstractNum w:abstractNumId="7">
    <w:nsid w:val="1E317577"/>
    <w:multiLevelType w:val="multilevel"/>
    <w:tmpl w:val="34E8325E"/>
    <w:lvl w:ilvl="0">
      <w:start w:val="2"/>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8">
    <w:nsid w:val="22C236C8"/>
    <w:multiLevelType w:val="hybridMultilevel"/>
    <w:tmpl w:val="4E42A6A6"/>
    <w:lvl w:ilvl="0" w:tplc="A7804EE6">
      <w:start w:val="2"/>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9">
    <w:nsid w:val="246B47B1"/>
    <w:multiLevelType w:val="multilevel"/>
    <w:tmpl w:val="F83E1D90"/>
    <w:lvl w:ilvl="0">
      <w:start w:val="2"/>
      <w:numFmt w:val="decimal"/>
      <w:lvlText w:val="%1"/>
      <w:lvlJc w:val="left"/>
      <w:pPr>
        <w:ind w:left="480" w:hanging="480"/>
      </w:pPr>
      <w:rPr>
        <w:rFonts w:hint="default"/>
        <w:lang w:val="pt-PT" w:eastAsia="en-US" w:bidi="ar-SA"/>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lang w:val="pt-PT" w:eastAsia="en-US" w:bidi="ar-SA"/>
      </w:rPr>
    </w:lvl>
    <w:lvl w:ilvl="4">
      <w:start w:val="1"/>
      <w:numFmt w:val="decimal"/>
      <w:lvlText w:val="%1.%2.%3.%4.%5"/>
      <w:lvlJc w:val="left"/>
      <w:pPr>
        <w:ind w:left="1080" w:hanging="1080"/>
      </w:pPr>
      <w:rPr>
        <w:rFonts w:hint="default"/>
        <w:lang w:val="pt-PT" w:eastAsia="en-US" w:bidi="ar-SA"/>
      </w:rPr>
    </w:lvl>
    <w:lvl w:ilvl="5">
      <w:start w:val="1"/>
      <w:numFmt w:val="decimal"/>
      <w:lvlText w:val="%1.%2.%3.%4.%5.%6"/>
      <w:lvlJc w:val="left"/>
      <w:pPr>
        <w:ind w:left="1080" w:hanging="1080"/>
      </w:pPr>
      <w:rPr>
        <w:rFonts w:hint="default"/>
        <w:lang w:val="pt-PT" w:eastAsia="en-US" w:bidi="ar-SA"/>
      </w:rPr>
    </w:lvl>
    <w:lvl w:ilvl="6">
      <w:start w:val="1"/>
      <w:numFmt w:val="decimal"/>
      <w:lvlText w:val="%1.%2.%3.%4.%5.%6.%7"/>
      <w:lvlJc w:val="left"/>
      <w:pPr>
        <w:ind w:left="1440" w:hanging="1440"/>
      </w:pPr>
      <w:rPr>
        <w:rFonts w:hint="default"/>
        <w:lang w:val="pt-PT" w:eastAsia="en-US" w:bidi="ar-SA"/>
      </w:rPr>
    </w:lvl>
    <w:lvl w:ilvl="7">
      <w:start w:val="1"/>
      <w:numFmt w:val="decimal"/>
      <w:lvlText w:val="%1.%2.%3.%4.%5.%6.%7.%8"/>
      <w:lvlJc w:val="left"/>
      <w:pPr>
        <w:ind w:left="1440" w:hanging="1440"/>
      </w:pPr>
      <w:rPr>
        <w:rFonts w:hint="default"/>
        <w:lang w:val="pt-PT" w:eastAsia="en-US" w:bidi="ar-SA"/>
      </w:rPr>
    </w:lvl>
    <w:lvl w:ilvl="8">
      <w:start w:val="1"/>
      <w:numFmt w:val="decimal"/>
      <w:lvlText w:val="%1.%2.%3.%4.%5.%6.%7.%8.%9"/>
      <w:lvlJc w:val="left"/>
      <w:pPr>
        <w:ind w:left="1800" w:hanging="1800"/>
      </w:pPr>
      <w:rPr>
        <w:rFonts w:hint="default"/>
        <w:lang w:val="pt-PT" w:eastAsia="en-US" w:bidi="ar-SA"/>
      </w:rPr>
    </w:lvl>
  </w:abstractNum>
  <w:abstractNum w:abstractNumId="10">
    <w:nsid w:val="25A73DEF"/>
    <w:multiLevelType w:val="multilevel"/>
    <w:tmpl w:val="7E3415C4"/>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2657026F"/>
    <w:multiLevelType w:val="hybridMultilevel"/>
    <w:tmpl w:val="061E295A"/>
    <w:lvl w:ilvl="0" w:tplc="D7545F58">
      <w:start w:val="1"/>
      <w:numFmt w:val="upperRoman"/>
      <w:lvlText w:val="%1."/>
      <w:lvlJc w:val="left"/>
      <w:pPr>
        <w:ind w:left="101" w:hanging="272"/>
      </w:pPr>
      <w:rPr>
        <w:rFonts w:ascii="Times New Roman" w:eastAsia="Times New Roman" w:hAnsi="Times New Roman" w:cs="Times New Roman" w:hint="default"/>
        <w:w w:val="99"/>
        <w:sz w:val="24"/>
        <w:szCs w:val="24"/>
        <w:lang w:val="pt-PT" w:eastAsia="en-US" w:bidi="ar-SA"/>
      </w:rPr>
    </w:lvl>
    <w:lvl w:ilvl="1" w:tplc="14DE090E">
      <w:numFmt w:val="bullet"/>
      <w:lvlText w:val="•"/>
      <w:lvlJc w:val="left"/>
      <w:pPr>
        <w:ind w:left="1024" w:hanging="272"/>
      </w:pPr>
      <w:rPr>
        <w:rFonts w:hint="default"/>
        <w:lang w:val="pt-PT" w:eastAsia="en-US" w:bidi="ar-SA"/>
      </w:rPr>
    </w:lvl>
    <w:lvl w:ilvl="2" w:tplc="E1C862BA">
      <w:numFmt w:val="bullet"/>
      <w:lvlText w:val="•"/>
      <w:lvlJc w:val="left"/>
      <w:pPr>
        <w:ind w:left="1948" w:hanging="272"/>
      </w:pPr>
      <w:rPr>
        <w:rFonts w:hint="default"/>
        <w:lang w:val="pt-PT" w:eastAsia="en-US" w:bidi="ar-SA"/>
      </w:rPr>
    </w:lvl>
    <w:lvl w:ilvl="3" w:tplc="04243F96">
      <w:numFmt w:val="bullet"/>
      <w:lvlText w:val="•"/>
      <w:lvlJc w:val="left"/>
      <w:pPr>
        <w:ind w:left="2872" w:hanging="272"/>
      </w:pPr>
      <w:rPr>
        <w:rFonts w:hint="default"/>
        <w:lang w:val="pt-PT" w:eastAsia="en-US" w:bidi="ar-SA"/>
      </w:rPr>
    </w:lvl>
    <w:lvl w:ilvl="4" w:tplc="BEBE2836">
      <w:numFmt w:val="bullet"/>
      <w:lvlText w:val="•"/>
      <w:lvlJc w:val="left"/>
      <w:pPr>
        <w:ind w:left="3796" w:hanging="272"/>
      </w:pPr>
      <w:rPr>
        <w:rFonts w:hint="default"/>
        <w:lang w:val="pt-PT" w:eastAsia="en-US" w:bidi="ar-SA"/>
      </w:rPr>
    </w:lvl>
    <w:lvl w:ilvl="5" w:tplc="0AC8E666">
      <w:numFmt w:val="bullet"/>
      <w:lvlText w:val="•"/>
      <w:lvlJc w:val="left"/>
      <w:pPr>
        <w:ind w:left="4720" w:hanging="272"/>
      </w:pPr>
      <w:rPr>
        <w:rFonts w:hint="default"/>
        <w:lang w:val="pt-PT" w:eastAsia="en-US" w:bidi="ar-SA"/>
      </w:rPr>
    </w:lvl>
    <w:lvl w:ilvl="6" w:tplc="702EFB00">
      <w:numFmt w:val="bullet"/>
      <w:lvlText w:val="•"/>
      <w:lvlJc w:val="left"/>
      <w:pPr>
        <w:ind w:left="5644" w:hanging="272"/>
      </w:pPr>
      <w:rPr>
        <w:rFonts w:hint="default"/>
        <w:lang w:val="pt-PT" w:eastAsia="en-US" w:bidi="ar-SA"/>
      </w:rPr>
    </w:lvl>
    <w:lvl w:ilvl="7" w:tplc="D182FD12">
      <w:numFmt w:val="bullet"/>
      <w:lvlText w:val="•"/>
      <w:lvlJc w:val="left"/>
      <w:pPr>
        <w:ind w:left="6568" w:hanging="272"/>
      </w:pPr>
      <w:rPr>
        <w:rFonts w:hint="default"/>
        <w:lang w:val="pt-PT" w:eastAsia="en-US" w:bidi="ar-SA"/>
      </w:rPr>
    </w:lvl>
    <w:lvl w:ilvl="8" w:tplc="2D661D78">
      <w:numFmt w:val="bullet"/>
      <w:lvlText w:val="•"/>
      <w:lvlJc w:val="left"/>
      <w:pPr>
        <w:ind w:left="7492" w:hanging="272"/>
      </w:pPr>
      <w:rPr>
        <w:rFonts w:hint="default"/>
        <w:lang w:val="pt-PT" w:eastAsia="en-US" w:bidi="ar-SA"/>
      </w:rPr>
    </w:lvl>
  </w:abstractNum>
  <w:abstractNum w:abstractNumId="12">
    <w:nsid w:val="2ED42FCF"/>
    <w:multiLevelType w:val="multilevel"/>
    <w:tmpl w:val="C1FC9C90"/>
    <w:lvl w:ilvl="0">
      <w:start w:val="5"/>
      <w:numFmt w:val="lowerLetter"/>
      <w:lvlText w:val="%1)"/>
      <w:lvlJc w:val="left"/>
      <w:pPr>
        <w:ind w:left="214" w:hanging="396"/>
      </w:pPr>
      <w:rPr>
        <w:rFonts w:ascii="Verdana" w:eastAsia="Verdana" w:hAnsi="Verdana" w:cs="Verdana"/>
        <w:sz w:val="20"/>
        <w:szCs w:val="20"/>
      </w:rPr>
    </w:lvl>
    <w:lvl w:ilvl="1">
      <w:numFmt w:val="bullet"/>
      <w:lvlText w:val="•"/>
      <w:lvlJc w:val="left"/>
      <w:pPr>
        <w:ind w:left="1195" w:hanging="396"/>
      </w:pPr>
    </w:lvl>
    <w:lvl w:ilvl="2">
      <w:numFmt w:val="bullet"/>
      <w:lvlText w:val="•"/>
      <w:lvlJc w:val="left"/>
      <w:pPr>
        <w:ind w:left="2170" w:hanging="396"/>
      </w:pPr>
    </w:lvl>
    <w:lvl w:ilvl="3">
      <w:numFmt w:val="bullet"/>
      <w:lvlText w:val="•"/>
      <w:lvlJc w:val="left"/>
      <w:pPr>
        <w:ind w:left="3145" w:hanging="396"/>
      </w:pPr>
    </w:lvl>
    <w:lvl w:ilvl="4">
      <w:numFmt w:val="bullet"/>
      <w:lvlText w:val="•"/>
      <w:lvlJc w:val="left"/>
      <w:pPr>
        <w:ind w:left="4120" w:hanging="396"/>
      </w:pPr>
    </w:lvl>
    <w:lvl w:ilvl="5">
      <w:numFmt w:val="bullet"/>
      <w:lvlText w:val="•"/>
      <w:lvlJc w:val="left"/>
      <w:pPr>
        <w:ind w:left="5095" w:hanging="396"/>
      </w:pPr>
    </w:lvl>
    <w:lvl w:ilvl="6">
      <w:numFmt w:val="bullet"/>
      <w:lvlText w:val="•"/>
      <w:lvlJc w:val="left"/>
      <w:pPr>
        <w:ind w:left="6070" w:hanging="396"/>
      </w:pPr>
    </w:lvl>
    <w:lvl w:ilvl="7">
      <w:numFmt w:val="bullet"/>
      <w:lvlText w:val="•"/>
      <w:lvlJc w:val="left"/>
      <w:pPr>
        <w:ind w:left="7045" w:hanging="396"/>
      </w:pPr>
    </w:lvl>
    <w:lvl w:ilvl="8">
      <w:numFmt w:val="bullet"/>
      <w:lvlText w:val="•"/>
      <w:lvlJc w:val="left"/>
      <w:pPr>
        <w:ind w:left="8020" w:hanging="396"/>
      </w:pPr>
    </w:lvl>
  </w:abstractNum>
  <w:abstractNum w:abstractNumId="13">
    <w:nsid w:val="30AB4BB9"/>
    <w:multiLevelType w:val="hybridMultilevel"/>
    <w:tmpl w:val="5A76DFCA"/>
    <w:lvl w:ilvl="0" w:tplc="E2FC97F4">
      <w:start w:val="3"/>
      <w:numFmt w:val="decimal"/>
      <w:lvlText w:val="%1"/>
      <w:lvlJc w:val="left"/>
      <w:pPr>
        <w:ind w:left="461" w:hanging="360"/>
      </w:pPr>
      <w:rPr>
        <w:rFonts w:hint="default"/>
        <w:lang w:val="pt-PT" w:eastAsia="en-US" w:bidi="ar-SA"/>
      </w:rPr>
    </w:lvl>
    <w:lvl w:ilvl="1" w:tplc="E952867C">
      <w:numFmt w:val="none"/>
      <w:lvlText w:val=""/>
      <w:lvlJc w:val="left"/>
      <w:pPr>
        <w:tabs>
          <w:tab w:val="num" w:pos="360"/>
        </w:tabs>
      </w:pPr>
    </w:lvl>
    <w:lvl w:ilvl="2" w:tplc="E09425EC">
      <w:numFmt w:val="none"/>
      <w:lvlText w:val=""/>
      <w:lvlJc w:val="left"/>
      <w:pPr>
        <w:tabs>
          <w:tab w:val="num" w:pos="360"/>
        </w:tabs>
      </w:pPr>
    </w:lvl>
    <w:lvl w:ilvl="3" w:tplc="4E1AA158">
      <w:numFmt w:val="none"/>
      <w:lvlText w:val=""/>
      <w:lvlJc w:val="left"/>
      <w:pPr>
        <w:tabs>
          <w:tab w:val="num" w:pos="360"/>
        </w:tabs>
      </w:pPr>
    </w:lvl>
    <w:lvl w:ilvl="4" w:tplc="1534EC74">
      <w:numFmt w:val="bullet"/>
      <w:lvlText w:val="•"/>
      <w:lvlJc w:val="left"/>
      <w:pPr>
        <w:ind w:left="3420" w:hanging="759"/>
      </w:pPr>
      <w:rPr>
        <w:rFonts w:hint="default"/>
        <w:lang w:val="pt-PT" w:eastAsia="en-US" w:bidi="ar-SA"/>
      </w:rPr>
    </w:lvl>
    <w:lvl w:ilvl="5" w:tplc="C5749AC2">
      <w:numFmt w:val="bullet"/>
      <w:lvlText w:val="•"/>
      <w:lvlJc w:val="left"/>
      <w:pPr>
        <w:ind w:left="4406" w:hanging="759"/>
      </w:pPr>
      <w:rPr>
        <w:rFonts w:hint="default"/>
        <w:lang w:val="pt-PT" w:eastAsia="en-US" w:bidi="ar-SA"/>
      </w:rPr>
    </w:lvl>
    <w:lvl w:ilvl="6" w:tplc="6D502CCA">
      <w:numFmt w:val="bullet"/>
      <w:lvlText w:val="•"/>
      <w:lvlJc w:val="left"/>
      <w:pPr>
        <w:ind w:left="5393" w:hanging="759"/>
      </w:pPr>
      <w:rPr>
        <w:rFonts w:hint="default"/>
        <w:lang w:val="pt-PT" w:eastAsia="en-US" w:bidi="ar-SA"/>
      </w:rPr>
    </w:lvl>
    <w:lvl w:ilvl="7" w:tplc="C068E136">
      <w:numFmt w:val="bullet"/>
      <w:lvlText w:val="•"/>
      <w:lvlJc w:val="left"/>
      <w:pPr>
        <w:ind w:left="6380" w:hanging="759"/>
      </w:pPr>
      <w:rPr>
        <w:rFonts w:hint="default"/>
        <w:lang w:val="pt-PT" w:eastAsia="en-US" w:bidi="ar-SA"/>
      </w:rPr>
    </w:lvl>
    <w:lvl w:ilvl="8" w:tplc="61407190">
      <w:numFmt w:val="bullet"/>
      <w:lvlText w:val="•"/>
      <w:lvlJc w:val="left"/>
      <w:pPr>
        <w:ind w:left="7366" w:hanging="759"/>
      </w:pPr>
      <w:rPr>
        <w:rFonts w:hint="default"/>
        <w:lang w:val="pt-PT" w:eastAsia="en-US" w:bidi="ar-SA"/>
      </w:rPr>
    </w:lvl>
  </w:abstractNum>
  <w:abstractNum w:abstractNumId="14">
    <w:nsid w:val="315716A8"/>
    <w:multiLevelType w:val="hybridMultilevel"/>
    <w:tmpl w:val="45261A14"/>
    <w:lvl w:ilvl="0" w:tplc="66FA0CE4">
      <w:start w:val="1"/>
      <w:numFmt w:val="decimal"/>
      <w:lvlText w:val="%1"/>
      <w:lvlJc w:val="left"/>
      <w:pPr>
        <w:ind w:left="281" w:hanging="180"/>
      </w:pPr>
      <w:rPr>
        <w:rFonts w:ascii="Times New Roman" w:eastAsia="Times New Roman" w:hAnsi="Times New Roman" w:cs="Times New Roman" w:hint="default"/>
        <w:w w:val="99"/>
        <w:sz w:val="24"/>
        <w:szCs w:val="24"/>
        <w:lang w:val="pt-PT" w:eastAsia="en-US" w:bidi="ar-SA"/>
      </w:rPr>
    </w:lvl>
    <w:lvl w:ilvl="1" w:tplc="02A02F6E">
      <w:numFmt w:val="none"/>
      <w:lvlText w:val=""/>
      <w:lvlJc w:val="left"/>
      <w:pPr>
        <w:tabs>
          <w:tab w:val="num" w:pos="360"/>
        </w:tabs>
      </w:pPr>
    </w:lvl>
    <w:lvl w:ilvl="2" w:tplc="EAC4E596">
      <w:start w:val="1"/>
      <w:numFmt w:val="lowerLetter"/>
      <w:lvlText w:val="%3)"/>
      <w:lvlJc w:val="left"/>
      <w:pPr>
        <w:tabs>
          <w:tab w:val="num" w:pos="360"/>
        </w:tabs>
      </w:pPr>
      <w:rPr>
        <w:rFonts w:ascii="Verdana" w:eastAsia="Times New Roman" w:hAnsi="Verdana" w:cs="Times New Roman" w:hint="default"/>
        <w:b/>
      </w:rPr>
    </w:lvl>
    <w:lvl w:ilvl="3" w:tplc="133E973E">
      <w:numFmt w:val="none"/>
      <w:lvlText w:val=""/>
      <w:lvlJc w:val="left"/>
      <w:pPr>
        <w:tabs>
          <w:tab w:val="num" w:pos="360"/>
        </w:tabs>
      </w:pPr>
    </w:lvl>
    <w:lvl w:ilvl="4" w:tplc="9DF8A6DE">
      <w:numFmt w:val="none"/>
      <w:lvlText w:val=""/>
      <w:lvlJc w:val="left"/>
      <w:pPr>
        <w:tabs>
          <w:tab w:val="num" w:pos="360"/>
        </w:tabs>
      </w:pPr>
    </w:lvl>
    <w:lvl w:ilvl="5" w:tplc="07E8B058">
      <w:numFmt w:val="bullet"/>
      <w:lvlText w:val="•"/>
      <w:lvlJc w:val="left"/>
      <w:pPr>
        <w:ind w:left="2190" w:hanging="934"/>
      </w:pPr>
      <w:rPr>
        <w:rFonts w:hint="default"/>
        <w:lang w:val="pt-PT" w:eastAsia="en-US" w:bidi="ar-SA"/>
      </w:rPr>
    </w:lvl>
    <w:lvl w:ilvl="6" w:tplc="B224B1FC">
      <w:numFmt w:val="bullet"/>
      <w:lvlText w:val="•"/>
      <w:lvlJc w:val="left"/>
      <w:pPr>
        <w:ind w:left="3620" w:hanging="934"/>
      </w:pPr>
      <w:rPr>
        <w:rFonts w:hint="default"/>
        <w:lang w:val="pt-PT" w:eastAsia="en-US" w:bidi="ar-SA"/>
      </w:rPr>
    </w:lvl>
    <w:lvl w:ilvl="7" w:tplc="BE5AFAA2">
      <w:numFmt w:val="bullet"/>
      <w:lvlText w:val="•"/>
      <w:lvlJc w:val="left"/>
      <w:pPr>
        <w:ind w:left="5050" w:hanging="934"/>
      </w:pPr>
      <w:rPr>
        <w:rFonts w:hint="default"/>
        <w:lang w:val="pt-PT" w:eastAsia="en-US" w:bidi="ar-SA"/>
      </w:rPr>
    </w:lvl>
    <w:lvl w:ilvl="8" w:tplc="BCC66BC6">
      <w:numFmt w:val="bullet"/>
      <w:lvlText w:val="•"/>
      <w:lvlJc w:val="left"/>
      <w:pPr>
        <w:ind w:left="6480" w:hanging="934"/>
      </w:pPr>
      <w:rPr>
        <w:rFonts w:hint="default"/>
        <w:lang w:val="pt-PT" w:eastAsia="en-US" w:bidi="ar-SA"/>
      </w:rPr>
    </w:lvl>
  </w:abstractNum>
  <w:abstractNum w:abstractNumId="15">
    <w:nsid w:val="316646A0"/>
    <w:multiLevelType w:val="multilevel"/>
    <w:tmpl w:val="5E8A6036"/>
    <w:lvl w:ilvl="0">
      <w:start w:val="3"/>
      <w:numFmt w:val="decimal"/>
      <w:lvlText w:val="%1"/>
      <w:lvlJc w:val="left"/>
      <w:pPr>
        <w:ind w:left="480" w:hanging="480"/>
      </w:pPr>
      <w:rPr>
        <w:rFonts w:hint="default"/>
      </w:rPr>
    </w:lvl>
    <w:lvl w:ilvl="1">
      <w:start w:val="6"/>
      <w:numFmt w:val="decimal"/>
      <w:lvlText w:val="%1.%2"/>
      <w:lvlJc w:val="left"/>
      <w:pPr>
        <w:ind w:left="530" w:hanging="48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6">
    <w:nsid w:val="33130BC6"/>
    <w:multiLevelType w:val="hybridMultilevel"/>
    <w:tmpl w:val="B840FA2A"/>
    <w:lvl w:ilvl="0" w:tplc="DC7ADD58">
      <w:start w:val="1"/>
      <w:numFmt w:val="lowerLetter"/>
      <w:lvlText w:val="%1)"/>
      <w:lvlJc w:val="left"/>
      <w:pPr>
        <w:ind w:left="101" w:hanging="300"/>
      </w:pPr>
      <w:rPr>
        <w:rFonts w:ascii="Times New Roman" w:eastAsia="Times New Roman" w:hAnsi="Times New Roman" w:cs="Times New Roman" w:hint="default"/>
        <w:w w:val="99"/>
        <w:sz w:val="24"/>
        <w:szCs w:val="24"/>
        <w:lang w:val="pt-PT" w:eastAsia="en-US" w:bidi="ar-SA"/>
      </w:rPr>
    </w:lvl>
    <w:lvl w:ilvl="1" w:tplc="2898AAC6">
      <w:numFmt w:val="bullet"/>
      <w:lvlText w:val="•"/>
      <w:lvlJc w:val="left"/>
      <w:pPr>
        <w:ind w:left="1024" w:hanging="300"/>
      </w:pPr>
      <w:rPr>
        <w:rFonts w:hint="default"/>
        <w:lang w:val="pt-PT" w:eastAsia="en-US" w:bidi="ar-SA"/>
      </w:rPr>
    </w:lvl>
    <w:lvl w:ilvl="2" w:tplc="1076EEA8">
      <w:numFmt w:val="bullet"/>
      <w:lvlText w:val="•"/>
      <w:lvlJc w:val="left"/>
      <w:pPr>
        <w:ind w:left="1948" w:hanging="300"/>
      </w:pPr>
      <w:rPr>
        <w:rFonts w:hint="default"/>
        <w:lang w:val="pt-PT" w:eastAsia="en-US" w:bidi="ar-SA"/>
      </w:rPr>
    </w:lvl>
    <w:lvl w:ilvl="3" w:tplc="67242650">
      <w:numFmt w:val="bullet"/>
      <w:lvlText w:val="•"/>
      <w:lvlJc w:val="left"/>
      <w:pPr>
        <w:ind w:left="2872" w:hanging="300"/>
      </w:pPr>
      <w:rPr>
        <w:rFonts w:hint="default"/>
        <w:lang w:val="pt-PT" w:eastAsia="en-US" w:bidi="ar-SA"/>
      </w:rPr>
    </w:lvl>
    <w:lvl w:ilvl="4" w:tplc="423A118A">
      <w:numFmt w:val="bullet"/>
      <w:lvlText w:val="•"/>
      <w:lvlJc w:val="left"/>
      <w:pPr>
        <w:ind w:left="3796" w:hanging="300"/>
      </w:pPr>
      <w:rPr>
        <w:rFonts w:hint="default"/>
        <w:lang w:val="pt-PT" w:eastAsia="en-US" w:bidi="ar-SA"/>
      </w:rPr>
    </w:lvl>
    <w:lvl w:ilvl="5" w:tplc="3C42F9DE">
      <w:numFmt w:val="bullet"/>
      <w:lvlText w:val="•"/>
      <w:lvlJc w:val="left"/>
      <w:pPr>
        <w:ind w:left="4720" w:hanging="300"/>
      </w:pPr>
      <w:rPr>
        <w:rFonts w:hint="default"/>
        <w:lang w:val="pt-PT" w:eastAsia="en-US" w:bidi="ar-SA"/>
      </w:rPr>
    </w:lvl>
    <w:lvl w:ilvl="6" w:tplc="3B6C1E52">
      <w:numFmt w:val="bullet"/>
      <w:lvlText w:val="•"/>
      <w:lvlJc w:val="left"/>
      <w:pPr>
        <w:ind w:left="5644" w:hanging="300"/>
      </w:pPr>
      <w:rPr>
        <w:rFonts w:hint="default"/>
        <w:lang w:val="pt-PT" w:eastAsia="en-US" w:bidi="ar-SA"/>
      </w:rPr>
    </w:lvl>
    <w:lvl w:ilvl="7" w:tplc="92A667C6">
      <w:numFmt w:val="bullet"/>
      <w:lvlText w:val="•"/>
      <w:lvlJc w:val="left"/>
      <w:pPr>
        <w:ind w:left="6568" w:hanging="300"/>
      </w:pPr>
      <w:rPr>
        <w:rFonts w:hint="default"/>
        <w:lang w:val="pt-PT" w:eastAsia="en-US" w:bidi="ar-SA"/>
      </w:rPr>
    </w:lvl>
    <w:lvl w:ilvl="8" w:tplc="9278A1FE">
      <w:numFmt w:val="bullet"/>
      <w:lvlText w:val="•"/>
      <w:lvlJc w:val="left"/>
      <w:pPr>
        <w:ind w:left="7492" w:hanging="300"/>
      </w:pPr>
      <w:rPr>
        <w:rFonts w:hint="default"/>
        <w:lang w:val="pt-PT" w:eastAsia="en-US" w:bidi="ar-SA"/>
      </w:rPr>
    </w:lvl>
  </w:abstractNum>
  <w:abstractNum w:abstractNumId="17">
    <w:nsid w:val="3CEA2140"/>
    <w:multiLevelType w:val="hybridMultilevel"/>
    <w:tmpl w:val="BED210A8"/>
    <w:lvl w:ilvl="0" w:tplc="67383084">
      <w:start w:val="1"/>
      <w:numFmt w:val="lowerLetter"/>
      <w:lvlText w:val="%1)"/>
      <w:lvlJc w:val="left"/>
      <w:pPr>
        <w:ind w:left="101" w:hanging="372"/>
      </w:pPr>
      <w:rPr>
        <w:rFonts w:ascii="Times New Roman" w:eastAsia="Times New Roman" w:hAnsi="Times New Roman" w:cs="Times New Roman" w:hint="default"/>
        <w:w w:val="99"/>
        <w:sz w:val="24"/>
        <w:szCs w:val="24"/>
        <w:lang w:val="pt-PT" w:eastAsia="en-US" w:bidi="ar-SA"/>
      </w:rPr>
    </w:lvl>
    <w:lvl w:ilvl="1" w:tplc="A27603C4">
      <w:numFmt w:val="bullet"/>
      <w:lvlText w:val="•"/>
      <w:lvlJc w:val="left"/>
      <w:pPr>
        <w:ind w:left="1024" w:hanging="372"/>
      </w:pPr>
      <w:rPr>
        <w:rFonts w:hint="default"/>
        <w:lang w:val="pt-PT" w:eastAsia="en-US" w:bidi="ar-SA"/>
      </w:rPr>
    </w:lvl>
    <w:lvl w:ilvl="2" w:tplc="B31A6CF8">
      <w:numFmt w:val="bullet"/>
      <w:lvlText w:val="•"/>
      <w:lvlJc w:val="left"/>
      <w:pPr>
        <w:ind w:left="1948" w:hanging="372"/>
      </w:pPr>
      <w:rPr>
        <w:rFonts w:hint="default"/>
        <w:lang w:val="pt-PT" w:eastAsia="en-US" w:bidi="ar-SA"/>
      </w:rPr>
    </w:lvl>
    <w:lvl w:ilvl="3" w:tplc="EE7CAC2C">
      <w:numFmt w:val="bullet"/>
      <w:lvlText w:val="•"/>
      <w:lvlJc w:val="left"/>
      <w:pPr>
        <w:ind w:left="2872" w:hanging="372"/>
      </w:pPr>
      <w:rPr>
        <w:rFonts w:hint="default"/>
        <w:lang w:val="pt-PT" w:eastAsia="en-US" w:bidi="ar-SA"/>
      </w:rPr>
    </w:lvl>
    <w:lvl w:ilvl="4" w:tplc="B72462E6">
      <w:numFmt w:val="bullet"/>
      <w:lvlText w:val="•"/>
      <w:lvlJc w:val="left"/>
      <w:pPr>
        <w:ind w:left="3796" w:hanging="372"/>
      </w:pPr>
      <w:rPr>
        <w:rFonts w:hint="default"/>
        <w:lang w:val="pt-PT" w:eastAsia="en-US" w:bidi="ar-SA"/>
      </w:rPr>
    </w:lvl>
    <w:lvl w:ilvl="5" w:tplc="6B96D50E">
      <w:numFmt w:val="bullet"/>
      <w:lvlText w:val="•"/>
      <w:lvlJc w:val="left"/>
      <w:pPr>
        <w:ind w:left="4720" w:hanging="372"/>
      </w:pPr>
      <w:rPr>
        <w:rFonts w:hint="default"/>
        <w:lang w:val="pt-PT" w:eastAsia="en-US" w:bidi="ar-SA"/>
      </w:rPr>
    </w:lvl>
    <w:lvl w:ilvl="6" w:tplc="326E2784">
      <w:numFmt w:val="bullet"/>
      <w:lvlText w:val="•"/>
      <w:lvlJc w:val="left"/>
      <w:pPr>
        <w:ind w:left="5644" w:hanging="372"/>
      </w:pPr>
      <w:rPr>
        <w:rFonts w:hint="default"/>
        <w:lang w:val="pt-PT" w:eastAsia="en-US" w:bidi="ar-SA"/>
      </w:rPr>
    </w:lvl>
    <w:lvl w:ilvl="7" w:tplc="7D407DC6">
      <w:numFmt w:val="bullet"/>
      <w:lvlText w:val="•"/>
      <w:lvlJc w:val="left"/>
      <w:pPr>
        <w:ind w:left="6568" w:hanging="372"/>
      </w:pPr>
      <w:rPr>
        <w:rFonts w:hint="default"/>
        <w:lang w:val="pt-PT" w:eastAsia="en-US" w:bidi="ar-SA"/>
      </w:rPr>
    </w:lvl>
    <w:lvl w:ilvl="8" w:tplc="94425452">
      <w:numFmt w:val="bullet"/>
      <w:lvlText w:val="•"/>
      <w:lvlJc w:val="left"/>
      <w:pPr>
        <w:ind w:left="7492" w:hanging="372"/>
      </w:pPr>
      <w:rPr>
        <w:rFonts w:hint="default"/>
        <w:lang w:val="pt-PT" w:eastAsia="en-US" w:bidi="ar-SA"/>
      </w:rPr>
    </w:lvl>
  </w:abstractNum>
  <w:abstractNum w:abstractNumId="18">
    <w:nsid w:val="44F24078"/>
    <w:multiLevelType w:val="hybridMultilevel"/>
    <w:tmpl w:val="1722B212"/>
    <w:lvl w:ilvl="0" w:tplc="F3408108">
      <w:start w:val="1"/>
      <w:numFmt w:val="upperRoman"/>
      <w:lvlText w:val="%1"/>
      <w:lvlJc w:val="left"/>
      <w:pPr>
        <w:ind w:left="255" w:hanging="154"/>
      </w:pPr>
      <w:rPr>
        <w:rFonts w:ascii="Times New Roman" w:eastAsia="Times New Roman" w:hAnsi="Times New Roman" w:cs="Times New Roman" w:hint="default"/>
        <w:w w:val="116"/>
        <w:sz w:val="24"/>
        <w:szCs w:val="24"/>
        <w:lang w:val="pt-PT" w:eastAsia="en-US" w:bidi="ar-SA"/>
      </w:rPr>
    </w:lvl>
    <w:lvl w:ilvl="1" w:tplc="89E486FC">
      <w:numFmt w:val="bullet"/>
      <w:lvlText w:val="•"/>
      <w:lvlJc w:val="left"/>
      <w:pPr>
        <w:ind w:left="1168" w:hanging="154"/>
      </w:pPr>
      <w:rPr>
        <w:rFonts w:hint="default"/>
        <w:lang w:val="pt-PT" w:eastAsia="en-US" w:bidi="ar-SA"/>
      </w:rPr>
    </w:lvl>
    <w:lvl w:ilvl="2" w:tplc="08040696">
      <w:numFmt w:val="bullet"/>
      <w:lvlText w:val="•"/>
      <w:lvlJc w:val="left"/>
      <w:pPr>
        <w:ind w:left="2076" w:hanging="154"/>
      </w:pPr>
      <w:rPr>
        <w:rFonts w:hint="default"/>
        <w:lang w:val="pt-PT" w:eastAsia="en-US" w:bidi="ar-SA"/>
      </w:rPr>
    </w:lvl>
    <w:lvl w:ilvl="3" w:tplc="FFCA70C2">
      <w:numFmt w:val="bullet"/>
      <w:lvlText w:val="•"/>
      <w:lvlJc w:val="left"/>
      <w:pPr>
        <w:ind w:left="2984" w:hanging="154"/>
      </w:pPr>
      <w:rPr>
        <w:rFonts w:hint="default"/>
        <w:lang w:val="pt-PT" w:eastAsia="en-US" w:bidi="ar-SA"/>
      </w:rPr>
    </w:lvl>
    <w:lvl w:ilvl="4" w:tplc="1F8C99E8">
      <w:numFmt w:val="bullet"/>
      <w:lvlText w:val="•"/>
      <w:lvlJc w:val="left"/>
      <w:pPr>
        <w:ind w:left="3892" w:hanging="154"/>
      </w:pPr>
      <w:rPr>
        <w:rFonts w:hint="default"/>
        <w:lang w:val="pt-PT" w:eastAsia="en-US" w:bidi="ar-SA"/>
      </w:rPr>
    </w:lvl>
    <w:lvl w:ilvl="5" w:tplc="EEDAD83E">
      <w:numFmt w:val="bullet"/>
      <w:lvlText w:val="•"/>
      <w:lvlJc w:val="left"/>
      <w:pPr>
        <w:ind w:left="4800" w:hanging="154"/>
      </w:pPr>
      <w:rPr>
        <w:rFonts w:hint="default"/>
        <w:lang w:val="pt-PT" w:eastAsia="en-US" w:bidi="ar-SA"/>
      </w:rPr>
    </w:lvl>
    <w:lvl w:ilvl="6" w:tplc="6F7C456C">
      <w:numFmt w:val="bullet"/>
      <w:lvlText w:val="•"/>
      <w:lvlJc w:val="left"/>
      <w:pPr>
        <w:ind w:left="5708" w:hanging="154"/>
      </w:pPr>
      <w:rPr>
        <w:rFonts w:hint="default"/>
        <w:lang w:val="pt-PT" w:eastAsia="en-US" w:bidi="ar-SA"/>
      </w:rPr>
    </w:lvl>
    <w:lvl w:ilvl="7" w:tplc="97DAF828">
      <w:numFmt w:val="bullet"/>
      <w:lvlText w:val="•"/>
      <w:lvlJc w:val="left"/>
      <w:pPr>
        <w:ind w:left="6616" w:hanging="154"/>
      </w:pPr>
      <w:rPr>
        <w:rFonts w:hint="default"/>
        <w:lang w:val="pt-PT" w:eastAsia="en-US" w:bidi="ar-SA"/>
      </w:rPr>
    </w:lvl>
    <w:lvl w:ilvl="8" w:tplc="DC30A4A6">
      <w:numFmt w:val="bullet"/>
      <w:lvlText w:val="•"/>
      <w:lvlJc w:val="left"/>
      <w:pPr>
        <w:ind w:left="7524" w:hanging="154"/>
      </w:pPr>
      <w:rPr>
        <w:rFonts w:hint="default"/>
        <w:lang w:val="pt-PT" w:eastAsia="en-US" w:bidi="ar-SA"/>
      </w:rPr>
    </w:lvl>
  </w:abstractNum>
  <w:abstractNum w:abstractNumId="19">
    <w:nsid w:val="46AF6E79"/>
    <w:multiLevelType w:val="multilevel"/>
    <w:tmpl w:val="BB7E7B4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BB0693A"/>
    <w:multiLevelType w:val="hybridMultilevel"/>
    <w:tmpl w:val="F3825356"/>
    <w:lvl w:ilvl="0" w:tplc="7C8C945E">
      <w:start w:val="12"/>
      <w:numFmt w:val="decimal"/>
      <w:lvlText w:val="%1"/>
      <w:lvlJc w:val="left"/>
      <w:pPr>
        <w:ind w:left="101" w:hanging="514"/>
      </w:pPr>
      <w:rPr>
        <w:rFonts w:hint="default"/>
        <w:lang w:val="pt-PT" w:eastAsia="en-US" w:bidi="ar-SA"/>
      </w:rPr>
    </w:lvl>
    <w:lvl w:ilvl="1" w:tplc="40521D8C">
      <w:numFmt w:val="none"/>
      <w:lvlText w:val=""/>
      <w:lvlJc w:val="left"/>
      <w:pPr>
        <w:tabs>
          <w:tab w:val="num" w:pos="360"/>
        </w:tabs>
      </w:pPr>
    </w:lvl>
    <w:lvl w:ilvl="2" w:tplc="F02E9A4E">
      <w:numFmt w:val="none"/>
      <w:lvlText w:val=""/>
      <w:lvlJc w:val="left"/>
      <w:pPr>
        <w:tabs>
          <w:tab w:val="num" w:pos="360"/>
        </w:tabs>
      </w:pPr>
    </w:lvl>
    <w:lvl w:ilvl="3" w:tplc="4526358E">
      <w:numFmt w:val="bullet"/>
      <w:lvlText w:val="•"/>
      <w:lvlJc w:val="left"/>
      <w:pPr>
        <w:ind w:left="2872" w:hanging="672"/>
      </w:pPr>
      <w:rPr>
        <w:rFonts w:hint="default"/>
        <w:lang w:val="pt-PT" w:eastAsia="en-US" w:bidi="ar-SA"/>
      </w:rPr>
    </w:lvl>
    <w:lvl w:ilvl="4" w:tplc="E6DC0390">
      <w:numFmt w:val="bullet"/>
      <w:lvlText w:val="•"/>
      <w:lvlJc w:val="left"/>
      <w:pPr>
        <w:ind w:left="3796" w:hanging="672"/>
      </w:pPr>
      <w:rPr>
        <w:rFonts w:hint="default"/>
        <w:lang w:val="pt-PT" w:eastAsia="en-US" w:bidi="ar-SA"/>
      </w:rPr>
    </w:lvl>
    <w:lvl w:ilvl="5" w:tplc="EFA647A6">
      <w:numFmt w:val="bullet"/>
      <w:lvlText w:val="•"/>
      <w:lvlJc w:val="left"/>
      <w:pPr>
        <w:ind w:left="4720" w:hanging="672"/>
      </w:pPr>
      <w:rPr>
        <w:rFonts w:hint="default"/>
        <w:lang w:val="pt-PT" w:eastAsia="en-US" w:bidi="ar-SA"/>
      </w:rPr>
    </w:lvl>
    <w:lvl w:ilvl="6" w:tplc="195C3246">
      <w:numFmt w:val="bullet"/>
      <w:lvlText w:val="•"/>
      <w:lvlJc w:val="left"/>
      <w:pPr>
        <w:ind w:left="5644" w:hanging="672"/>
      </w:pPr>
      <w:rPr>
        <w:rFonts w:hint="default"/>
        <w:lang w:val="pt-PT" w:eastAsia="en-US" w:bidi="ar-SA"/>
      </w:rPr>
    </w:lvl>
    <w:lvl w:ilvl="7" w:tplc="0CB86516">
      <w:numFmt w:val="bullet"/>
      <w:lvlText w:val="•"/>
      <w:lvlJc w:val="left"/>
      <w:pPr>
        <w:ind w:left="6568" w:hanging="672"/>
      </w:pPr>
      <w:rPr>
        <w:rFonts w:hint="default"/>
        <w:lang w:val="pt-PT" w:eastAsia="en-US" w:bidi="ar-SA"/>
      </w:rPr>
    </w:lvl>
    <w:lvl w:ilvl="8" w:tplc="8BF237BA">
      <w:numFmt w:val="bullet"/>
      <w:lvlText w:val="•"/>
      <w:lvlJc w:val="left"/>
      <w:pPr>
        <w:ind w:left="7492" w:hanging="672"/>
      </w:pPr>
      <w:rPr>
        <w:rFonts w:hint="default"/>
        <w:lang w:val="pt-PT" w:eastAsia="en-US" w:bidi="ar-SA"/>
      </w:rPr>
    </w:lvl>
  </w:abstractNum>
  <w:abstractNum w:abstractNumId="21">
    <w:nsid w:val="5240245F"/>
    <w:multiLevelType w:val="multilevel"/>
    <w:tmpl w:val="F83E1D9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0938E1"/>
    <w:multiLevelType w:val="multilevel"/>
    <w:tmpl w:val="86C0DBB8"/>
    <w:lvl w:ilvl="0">
      <w:start w:val="3"/>
      <w:numFmt w:val="decimal"/>
      <w:lvlText w:val="%1"/>
      <w:lvlJc w:val="left"/>
      <w:pPr>
        <w:ind w:left="480" w:hanging="480"/>
      </w:pPr>
      <w:rPr>
        <w:rFonts w:hint="default"/>
      </w:rPr>
    </w:lvl>
    <w:lvl w:ilvl="1">
      <w:start w:val="5"/>
      <w:numFmt w:val="decimal"/>
      <w:lvlText w:val="%1.%2"/>
      <w:lvlJc w:val="left"/>
      <w:pPr>
        <w:ind w:left="530" w:hanging="48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3">
    <w:nsid w:val="5480678B"/>
    <w:multiLevelType w:val="hybridMultilevel"/>
    <w:tmpl w:val="236651AA"/>
    <w:lvl w:ilvl="0" w:tplc="7FE862D2">
      <w:start w:val="1"/>
      <w:numFmt w:val="upperRoman"/>
      <w:lvlText w:val="%1."/>
      <w:lvlJc w:val="left"/>
      <w:pPr>
        <w:ind w:left="101" w:hanging="219"/>
      </w:pPr>
      <w:rPr>
        <w:rFonts w:ascii="Times New Roman" w:eastAsia="Times New Roman" w:hAnsi="Times New Roman" w:cs="Times New Roman" w:hint="default"/>
        <w:w w:val="99"/>
        <w:sz w:val="24"/>
        <w:szCs w:val="24"/>
        <w:lang w:val="pt-PT" w:eastAsia="en-US" w:bidi="ar-SA"/>
      </w:rPr>
    </w:lvl>
    <w:lvl w:ilvl="1" w:tplc="A8D4669E">
      <w:numFmt w:val="bullet"/>
      <w:lvlText w:val="•"/>
      <w:lvlJc w:val="left"/>
      <w:pPr>
        <w:ind w:left="1024" w:hanging="219"/>
      </w:pPr>
      <w:rPr>
        <w:rFonts w:hint="default"/>
        <w:lang w:val="pt-PT" w:eastAsia="en-US" w:bidi="ar-SA"/>
      </w:rPr>
    </w:lvl>
    <w:lvl w:ilvl="2" w:tplc="2FE4CEAC">
      <w:numFmt w:val="bullet"/>
      <w:lvlText w:val="•"/>
      <w:lvlJc w:val="left"/>
      <w:pPr>
        <w:ind w:left="1948" w:hanging="219"/>
      </w:pPr>
      <w:rPr>
        <w:rFonts w:hint="default"/>
        <w:lang w:val="pt-PT" w:eastAsia="en-US" w:bidi="ar-SA"/>
      </w:rPr>
    </w:lvl>
    <w:lvl w:ilvl="3" w:tplc="51020966">
      <w:numFmt w:val="bullet"/>
      <w:lvlText w:val="•"/>
      <w:lvlJc w:val="left"/>
      <w:pPr>
        <w:ind w:left="2872" w:hanging="219"/>
      </w:pPr>
      <w:rPr>
        <w:rFonts w:hint="default"/>
        <w:lang w:val="pt-PT" w:eastAsia="en-US" w:bidi="ar-SA"/>
      </w:rPr>
    </w:lvl>
    <w:lvl w:ilvl="4" w:tplc="F2AC3D90">
      <w:numFmt w:val="bullet"/>
      <w:lvlText w:val="•"/>
      <w:lvlJc w:val="left"/>
      <w:pPr>
        <w:ind w:left="3796" w:hanging="219"/>
      </w:pPr>
      <w:rPr>
        <w:rFonts w:hint="default"/>
        <w:lang w:val="pt-PT" w:eastAsia="en-US" w:bidi="ar-SA"/>
      </w:rPr>
    </w:lvl>
    <w:lvl w:ilvl="5" w:tplc="165409AA">
      <w:numFmt w:val="bullet"/>
      <w:lvlText w:val="•"/>
      <w:lvlJc w:val="left"/>
      <w:pPr>
        <w:ind w:left="4720" w:hanging="219"/>
      </w:pPr>
      <w:rPr>
        <w:rFonts w:hint="default"/>
        <w:lang w:val="pt-PT" w:eastAsia="en-US" w:bidi="ar-SA"/>
      </w:rPr>
    </w:lvl>
    <w:lvl w:ilvl="6" w:tplc="2C3659DC">
      <w:numFmt w:val="bullet"/>
      <w:lvlText w:val="•"/>
      <w:lvlJc w:val="left"/>
      <w:pPr>
        <w:ind w:left="5644" w:hanging="219"/>
      </w:pPr>
      <w:rPr>
        <w:rFonts w:hint="default"/>
        <w:lang w:val="pt-PT" w:eastAsia="en-US" w:bidi="ar-SA"/>
      </w:rPr>
    </w:lvl>
    <w:lvl w:ilvl="7" w:tplc="E8803696">
      <w:numFmt w:val="bullet"/>
      <w:lvlText w:val="•"/>
      <w:lvlJc w:val="left"/>
      <w:pPr>
        <w:ind w:left="6568" w:hanging="219"/>
      </w:pPr>
      <w:rPr>
        <w:rFonts w:hint="default"/>
        <w:lang w:val="pt-PT" w:eastAsia="en-US" w:bidi="ar-SA"/>
      </w:rPr>
    </w:lvl>
    <w:lvl w:ilvl="8" w:tplc="9F924496">
      <w:numFmt w:val="bullet"/>
      <w:lvlText w:val="•"/>
      <w:lvlJc w:val="left"/>
      <w:pPr>
        <w:ind w:left="7492" w:hanging="219"/>
      </w:pPr>
      <w:rPr>
        <w:rFonts w:hint="default"/>
        <w:lang w:val="pt-PT" w:eastAsia="en-US" w:bidi="ar-SA"/>
      </w:rPr>
    </w:lvl>
  </w:abstractNum>
  <w:abstractNum w:abstractNumId="24">
    <w:nsid w:val="55E86767"/>
    <w:multiLevelType w:val="hybridMultilevel"/>
    <w:tmpl w:val="2EEC9794"/>
    <w:lvl w:ilvl="0" w:tplc="B7887D72">
      <w:start w:val="1"/>
      <w:numFmt w:val="lowerLetter"/>
      <w:lvlText w:val="%1)"/>
      <w:lvlJc w:val="left"/>
      <w:pPr>
        <w:ind w:left="214" w:hanging="495"/>
      </w:pPr>
      <w:rPr>
        <w:rFonts w:ascii="Verdana" w:eastAsia="Verdana" w:hAnsi="Verdana" w:cs="Verdana" w:hint="default"/>
        <w:spacing w:val="-1"/>
        <w:w w:val="81"/>
        <w:sz w:val="20"/>
        <w:szCs w:val="20"/>
        <w:lang w:val="pt-PT" w:eastAsia="en-US" w:bidi="ar-SA"/>
      </w:rPr>
    </w:lvl>
    <w:lvl w:ilvl="1" w:tplc="E2521716">
      <w:numFmt w:val="bullet"/>
      <w:lvlText w:val="•"/>
      <w:lvlJc w:val="left"/>
      <w:pPr>
        <w:ind w:left="1195" w:hanging="495"/>
      </w:pPr>
      <w:rPr>
        <w:rFonts w:hint="default"/>
        <w:lang w:val="pt-PT" w:eastAsia="en-US" w:bidi="ar-SA"/>
      </w:rPr>
    </w:lvl>
    <w:lvl w:ilvl="2" w:tplc="113CA346">
      <w:numFmt w:val="bullet"/>
      <w:lvlText w:val="•"/>
      <w:lvlJc w:val="left"/>
      <w:pPr>
        <w:ind w:left="2170" w:hanging="495"/>
      </w:pPr>
      <w:rPr>
        <w:rFonts w:hint="default"/>
        <w:lang w:val="pt-PT" w:eastAsia="en-US" w:bidi="ar-SA"/>
      </w:rPr>
    </w:lvl>
    <w:lvl w:ilvl="3" w:tplc="29F87F14">
      <w:numFmt w:val="bullet"/>
      <w:lvlText w:val="•"/>
      <w:lvlJc w:val="left"/>
      <w:pPr>
        <w:ind w:left="3145" w:hanging="495"/>
      </w:pPr>
      <w:rPr>
        <w:rFonts w:hint="default"/>
        <w:lang w:val="pt-PT" w:eastAsia="en-US" w:bidi="ar-SA"/>
      </w:rPr>
    </w:lvl>
    <w:lvl w:ilvl="4" w:tplc="A372EDE0">
      <w:numFmt w:val="bullet"/>
      <w:lvlText w:val="•"/>
      <w:lvlJc w:val="left"/>
      <w:pPr>
        <w:ind w:left="4120" w:hanging="495"/>
      </w:pPr>
      <w:rPr>
        <w:rFonts w:hint="default"/>
        <w:lang w:val="pt-PT" w:eastAsia="en-US" w:bidi="ar-SA"/>
      </w:rPr>
    </w:lvl>
    <w:lvl w:ilvl="5" w:tplc="70E8EC70">
      <w:numFmt w:val="bullet"/>
      <w:lvlText w:val="•"/>
      <w:lvlJc w:val="left"/>
      <w:pPr>
        <w:ind w:left="5095" w:hanging="495"/>
      </w:pPr>
      <w:rPr>
        <w:rFonts w:hint="default"/>
        <w:lang w:val="pt-PT" w:eastAsia="en-US" w:bidi="ar-SA"/>
      </w:rPr>
    </w:lvl>
    <w:lvl w:ilvl="6" w:tplc="4CAE21F6">
      <w:numFmt w:val="bullet"/>
      <w:lvlText w:val="•"/>
      <w:lvlJc w:val="left"/>
      <w:pPr>
        <w:ind w:left="6070" w:hanging="495"/>
      </w:pPr>
      <w:rPr>
        <w:rFonts w:hint="default"/>
        <w:lang w:val="pt-PT" w:eastAsia="en-US" w:bidi="ar-SA"/>
      </w:rPr>
    </w:lvl>
    <w:lvl w:ilvl="7" w:tplc="2E281450">
      <w:numFmt w:val="bullet"/>
      <w:lvlText w:val="•"/>
      <w:lvlJc w:val="left"/>
      <w:pPr>
        <w:ind w:left="7045" w:hanging="495"/>
      </w:pPr>
      <w:rPr>
        <w:rFonts w:hint="default"/>
        <w:lang w:val="pt-PT" w:eastAsia="en-US" w:bidi="ar-SA"/>
      </w:rPr>
    </w:lvl>
    <w:lvl w:ilvl="8" w:tplc="C542F1BA">
      <w:numFmt w:val="bullet"/>
      <w:lvlText w:val="•"/>
      <w:lvlJc w:val="left"/>
      <w:pPr>
        <w:ind w:left="8020" w:hanging="495"/>
      </w:pPr>
      <w:rPr>
        <w:rFonts w:hint="default"/>
        <w:lang w:val="pt-PT" w:eastAsia="en-US" w:bidi="ar-SA"/>
      </w:rPr>
    </w:lvl>
  </w:abstractNum>
  <w:abstractNum w:abstractNumId="25">
    <w:nsid w:val="57C13E59"/>
    <w:multiLevelType w:val="hybridMultilevel"/>
    <w:tmpl w:val="6D4A4CC6"/>
    <w:lvl w:ilvl="0" w:tplc="D46A5FAC">
      <w:start w:val="1"/>
      <w:numFmt w:val="decimal"/>
      <w:lvlText w:val="%1"/>
      <w:lvlJc w:val="left"/>
      <w:pPr>
        <w:ind w:left="281" w:hanging="180"/>
      </w:pPr>
      <w:rPr>
        <w:rFonts w:ascii="Times New Roman" w:eastAsia="Times New Roman" w:hAnsi="Times New Roman" w:cs="Times New Roman" w:hint="default"/>
        <w:w w:val="99"/>
        <w:sz w:val="24"/>
        <w:szCs w:val="24"/>
        <w:lang w:val="pt-PT" w:eastAsia="en-US" w:bidi="ar-SA"/>
      </w:rPr>
    </w:lvl>
    <w:lvl w:ilvl="1" w:tplc="CE22ACC6">
      <w:numFmt w:val="none"/>
      <w:lvlText w:val=""/>
      <w:lvlJc w:val="left"/>
      <w:pPr>
        <w:tabs>
          <w:tab w:val="num" w:pos="360"/>
        </w:tabs>
      </w:pPr>
    </w:lvl>
    <w:lvl w:ilvl="2" w:tplc="C89C8780">
      <w:numFmt w:val="none"/>
      <w:lvlText w:val=""/>
      <w:lvlJc w:val="left"/>
      <w:pPr>
        <w:tabs>
          <w:tab w:val="num" w:pos="360"/>
        </w:tabs>
      </w:pPr>
    </w:lvl>
    <w:lvl w:ilvl="3" w:tplc="A53217B6">
      <w:numFmt w:val="bullet"/>
      <w:lvlText w:val="•"/>
      <w:lvlJc w:val="left"/>
      <w:pPr>
        <w:ind w:left="1570" w:hanging="555"/>
      </w:pPr>
      <w:rPr>
        <w:rFonts w:hint="default"/>
        <w:lang w:val="pt-PT" w:eastAsia="en-US" w:bidi="ar-SA"/>
      </w:rPr>
    </w:lvl>
    <w:lvl w:ilvl="4" w:tplc="E75C4BE6">
      <w:numFmt w:val="bullet"/>
      <w:lvlText w:val="•"/>
      <w:lvlJc w:val="left"/>
      <w:pPr>
        <w:ind w:left="2680" w:hanging="555"/>
      </w:pPr>
      <w:rPr>
        <w:rFonts w:hint="default"/>
        <w:lang w:val="pt-PT" w:eastAsia="en-US" w:bidi="ar-SA"/>
      </w:rPr>
    </w:lvl>
    <w:lvl w:ilvl="5" w:tplc="276CABF8">
      <w:numFmt w:val="bullet"/>
      <w:lvlText w:val="•"/>
      <w:lvlJc w:val="left"/>
      <w:pPr>
        <w:ind w:left="3790" w:hanging="555"/>
      </w:pPr>
      <w:rPr>
        <w:rFonts w:hint="default"/>
        <w:lang w:val="pt-PT" w:eastAsia="en-US" w:bidi="ar-SA"/>
      </w:rPr>
    </w:lvl>
    <w:lvl w:ilvl="6" w:tplc="D0143E08">
      <w:numFmt w:val="bullet"/>
      <w:lvlText w:val="•"/>
      <w:lvlJc w:val="left"/>
      <w:pPr>
        <w:ind w:left="4900" w:hanging="555"/>
      </w:pPr>
      <w:rPr>
        <w:rFonts w:hint="default"/>
        <w:lang w:val="pt-PT" w:eastAsia="en-US" w:bidi="ar-SA"/>
      </w:rPr>
    </w:lvl>
    <w:lvl w:ilvl="7" w:tplc="0F266F66">
      <w:numFmt w:val="bullet"/>
      <w:lvlText w:val="•"/>
      <w:lvlJc w:val="left"/>
      <w:pPr>
        <w:ind w:left="6010" w:hanging="555"/>
      </w:pPr>
      <w:rPr>
        <w:rFonts w:hint="default"/>
        <w:lang w:val="pt-PT" w:eastAsia="en-US" w:bidi="ar-SA"/>
      </w:rPr>
    </w:lvl>
    <w:lvl w:ilvl="8" w:tplc="17BE4E26">
      <w:numFmt w:val="bullet"/>
      <w:lvlText w:val="•"/>
      <w:lvlJc w:val="left"/>
      <w:pPr>
        <w:ind w:left="7120" w:hanging="555"/>
      </w:pPr>
      <w:rPr>
        <w:rFonts w:hint="default"/>
        <w:lang w:val="pt-PT" w:eastAsia="en-US" w:bidi="ar-SA"/>
      </w:rPr>
    </w:lvl>
  </w:abstractNum>
  <w:abstractNum w:abstractNumId="26">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98913B9"/>
    <w:multiLevelType w:val="hybridMultilevel"/>
    <w:tmpl w:val="AF666C30"/>
    <w:lvl w:ilvl="0" w:tplc="0C4E5676">
      <w:start w:val="1"/>
      <w:numFmt w:val="upperRoman"/>
      <w:lvlText w:val="%1."/>
      <w:lvlJc w:val="left"/>
      <w:pPr>
        <w:ind w:left="101" w:hanging="236"/>
      </w:pPr>
      <w:rPr>
        <w:rFonts w:ascii="Times New Roman" w:eastAsia="Times New Roman" w:hAnsi="Times New Roman" w:cs="Times New Roman" w:hint="default"/>
        <w:w w:val="99"/>
        <w:sz w:val="24"/>
        <w:szCs w:val="24"/>
        <w:lang w:val="pt-PT" w:eastAsia="en-US" w:bidi="ar-SA"/>
      </w:rPr>
    </w:lvl>
    <w:lvl w:ilvl="1" w:tplc="74AEC758">
      <w:numFmt w:val="bullet"/>
      <w:lvlText w:val="•"/>
      <w:lvlJc w:val="left"/>
      <w:pPr>
        <w:ind w:left="1024" w:hanging="236"/>
      </w:pPr>
      <w:rPr>
        <w:rFonts w:hint="default"/>
        <w:lang w:val="pt-PT" w:eastAsia="en-US" w:bidi="ar-SA"/>
      </w:rPr>
    </w:lvl>
    <w:lvl w:ilvl="2" w:tplc="2FD8BBF8">
      <w:numFmt w:val="bullet"/>
      <w:lvlText w:val="•"/>
      <w:lvlJc w:val="left"/>
      <w:pPr>
        <w:ind w:left="1948" w:hanging="236"/>
      </w:pPr>
      <w:rPr>
        <w:rFonts w:hint="default"/>
        <w:lang w:val="pt-PT" w:eastAsia="en-US" w:bidi="ar-SA"/>
      </w:rPr>
    </w:lvl>
    <w:lvl w:ilvl="3" w:tplc="BCBC0A74">
      <w:numFmt w:val="bullet"/>
      <w:lvlText w:val="•"/>
      <w:lvlJc w:val="left"/>
      <w:pPr>
        <w:ind w:left="2872" w:hanging="236"/>
      </w:pPr>
      <w:rPr>
        <w:rFonts w:hint="default"/>
        <w:lang w:val="pt-PT" w:eastAsia="en-US" w:bidi="ar-SA"/>
      </w:rPr>
    </w:lvl>
    <w:lvl w:ilvl="4" w:tplc="42D079C0">
      <w:numFmt w:val="bullet"/>
      <w:lvlText w:val="•"/>
      <w:lvlJc w:val="left"/>
      <w:pPr>
        <w:ind w:left="3796" w:hanging="236"/>
      </w:pPr>
      <w:rPr>
        <w:rFonts w:hint="default"/>
        <w:lang w:val="pt-PT" w:eastAsia="en-US" w:bidi="ar-SA"/>
      </w:rPr>
    </w:lvl>
    <w:lvl w:ilvl="5" w:tplc="3F08A5DA">
      <w:numFmt w:val="bullet"/>
      <w:lvlText w:val="•"/>
      <w:lvlJc w:val="left"/>
      <w:pPr>
        <w:ind w:left="4720" w:hanging="236"/>
      </w:pPr>
      <w:rPr>
        <w:rFonts w:hint="default"/>
        <w:lang w:val="pt-PT" w:eastAsia="en-US" w:bidi="ar-SA"/>
      </w:rPr>
    </w:lvl>
    <w:lvl w:ilvl="6" w:tplc="102EF648">
      <w:numFmt w:val="bullet"/>
      <w:lvlText w:val="•"/>
      <w:lvlJc w:val="left"/>
      <w:pPr>
        <w:ind w:left="5644" w:hanging="236"/>
      </w:pPr>
      <w:rPr>
        <w:rFonts w:hint="default"/>
        <w:lang w:val="pt-PT" w:eastAsia="en-US" w:bidi="ar-SA"/>
      </w:rPr>
    </w:lvl>
    <w:lvl w:ilvl="7" w:tplc="E430ABD6">
      <w:numFmt w:val="bullet"/>
      <w:lvlText w:val="•"/>
      <w:lvlJc w:val="left"/>
      <w:pPr>
        <w:ind w:left="6568" w:hanging="236"/>
      </w:pPr>
      <w:rPr>
        <w:rFonts w:hint="default"/>
        <w:lang w:val="pt-PT" w:eastAsia="en-US" w:bidi="ar-SA"/>
      </w:rPr>
    </w:lvl>
    <w:lvl w:ilvl="8" w:tplc="BB2AE42A">
      <w:numFmt w:val="bullet"/>
      <w:lvlText w:val="•"/>
      <w:lvlJc w:val="left"/>
      <w:pPr>
        <w:ind w:left="7492" w:hanging="236"/>
      </w:pPr>
      <w:rPr>
        <w:rFonts w:hint="default"/>
        <w:lang w:val="pt-PT" w:eastAsia="en-US" w:bidi="ar-SA"/>
      </w:rPr>
    </w:lvl>
  </w:abstractNum>
  <w:abstractNum w:abstractNumId="28">
    <w:nsid w:val="5B4C4080"/>
    <w:multiLevelType w:val="hybridMultilevel"/>
    <w:tmpl w:val="825C6FBC"/>
    <w:lvl w:ilvl="0" w:tplc="132CD75C">
      <w:start w:val="8"/>
      <w:numFmt w:val="decimal"/>
      <w:lvlText w:val="%1"/>
      <w:lvlJc w:val="left"/>
      <w:pPr>
        <w:ind w:left="641" w:hanging="540"/>
      </w:pPr>
      <w:rPr>
        <w:rFonts w:hint="default"/>
        <w:lang w:val="pt-PT" w:eastAsia="en-US" w:bidi="ar-SA"/>
      </w:rPr>
    </w:lvl>
    <w:lvl w:ilvl="1" w:tplc="8B4A3FCC">
      <w:numFmt w:val="none"/>
      <w:lvlText w:val=""/>
      <w:lvlJc w:val="left"/>
      <w:pPr>
        <w:tabs>
          <w:tab w:val="num" w:pos="360"/>
        </w:tabs>
      </w:pPr>
    </w:lvl>
    <w:lvl w:ilvl="2" w:tplc="D0E805EA">
      <w:numFmt w:val="none"/>
      <w:lvlText w:val=""/>
      <w:lvlJc w:val="left"/>
      <w:pPr>
        <w:tabs>
          <w:tab w:val="num" w:pos="360"/>
        </w:tabs>
      </w:pPr>
    </w:lvl>
    <w:lvl w:ilvl="3" w:tplc="40E2A180">
      <w:numFmt w:val="bullet"/>
      <w:lvlText w:val="•"/>
      <w:lvlJc w:val="left"/>
      <w:pPr>
        <w:ind w:left="3250" w:hanging="540"/>
      </w:pPr>
      <w:rPr>
        <w:rFonts w:hint="default"/>
        <w:lang w:val="pt-PT" w:eastAsia="en-US" w:bidi="ar-SA"/>
      </w:rPr>
    </w:lvl>
    <w:lvl w:ilvl="4" w:tplc="43C09F58">
      <w:numFmt w:val="bullet"/>
      <w:lvlText w:val="•"/>
      <w:lvlJc w:val="left"/>
      <w:pPr>
        <w:ind w:left="4120" w:hanging="540"/>
      </w:pPr>
      <w:rPr>
        <w:rFonts w:hint="default"/>
        <w:lang w:val="pt-PT" w:eastAsia="en-US" w:bidi="ar-SA"/>
      </w:rPr>
    </w:lvl>
    <w:lvl w:ilvl="5" w:tplc="72F0EC20">
      <w:numFmt w:val="bullet"/>
      <w:lvlText w:val="•"/>
      <w:lvlJc w:val="left"/>
      <w:pPr>
        <w:ind w:left="4990" w:hanging="540"/>
      </w:pPr>
      <w:rPr>
        <w:rFonts w:hint="default"/>
        <w:lang w:val="pt-PT" w:eastAsia="en-US" w:bidi="ar-SA"/>
      </w:rPr>
    </w:lvl>
    <w:lvl w:ilvl="6" w:tplc="50EA97D4">
      <w:numFmt w:val="bullet"/>
      <w:lvlText w:val="•"/>
      <w:lvlJc w:val="left"/>
      <w:pPr>
        <w:ind w:left="5860" w:hanging="540"/>
      </w:pPr>
      <w:rPr>
        <w:rFonts w:hint="default"/>
        <w:lang w:val="pt-PT" w:eastAsia="en-US" w:bidi="ar-SA"/>
      </w:rPr>
    </w:lvl>
    <w:lvl w:ilvl="7" w:tplc="0868BA80">
      <w:numFmt w:val="bullet"/>
      <w:lvlText w:val="•"/>
      <w:lvlJc w:val="left"/>
      <w:pPr>
        <w:ind w:left="6730" w:hanging="540"/>
      </w:pPr>
      <w:rPr>
        <w:rFonts w:hint="default"/>
        <w:lang w:val="pt-PT" w:eastAsia="en-US" w:bidi="ar-SA"/>
      </w:rPr>
    </w:lvl>
    <w:lvl w:ilvl="8" w:tplc="71E28E40">
      <w:numFmt w:val="bullet"/>
      <w:lvlText w:val="•"/>
      <w:lvlJc w:val="left"/>
      <w:pPr>
        <w:ind w:left="7600" w:hanging="540"/>
      </w:pPr>
      <w:rPr>
        <w:rFonts w:hint="default"/>
        <w:lang w:val="pt-PT" w:eastAsia="en-US" w:bidi="ar-SA"/>
      </w:rPr>
    </w:lvl>
  </w:abstractNum>
  <w:abstractNum w:abstractNumId="29">
    <w:nsid w:val="5CD40183"/>
    <w:multiLevelType w:val="multilevel"/>
    <w:tmpl w:val="72EE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95C67"/>
    <w:multiLevelType w:val="hybridMultilevel"/>
    <w:tmpl w:val="07709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BD0AEB"/>
    <w:multiLevelType w:val="hybridMultilevel"/>
    <w:tmpl w:val="0B540294"/>
    <w:lvl w:ilvl="0" w:tplc="04160001">
      <w:start w:val="1"/>
      <w:numFmt w:val="bullet"/>
      <w:lvlText w:val=""/>
      <w:lvlJc w:val="left"/>
      <w:pPr>
        <w:ind w:left="821" w:hanging="360"/>
      </w:pPr>
      <w:rPr>
        <w:rFonts w:ascii="Symbol" w:hAnsi="Symbol" w:hint="default"/>
      </w:rPr>
    </w:lvl>
    <w:lvl w:ilvl="1" w:tplc="04160003" w:tentative="1">
      <w:start w:val="1"/>
      <w:numFmt w:val="bullet"/>
      <w:lvlText w:val="o"/>
      <w:lvlJc w:val="left"/>
      <w:pPr>
        <w:ind w:left="1541" w:hanging="360"/>
      </w:pPr>
      <w:rPr>
        <w:rFonts w:ascii="Courier New" w:hAnsi="Courier New" w:cs="Courier New" w:hint="default"/>
      </w:rPr>
    </w:lvl>
    <w:lvl w:ilvl="2" w:tplc="04160005" w:tentative="1">
      <w:start w:val="1"/>
      <w:numFmt w:val="bullet"/>
      <w:lvlText w:val=""/>
      <w:lvlJc w:val="left"/>
      <w:pPr>
        <w:ind w:left="2261" w:hanging="360"/>
      </w:pPr>
      <w:rPr>
        <w:rFonts w:ascii="Wingdings" w:hAnsi="Wingdings" w:hint="default"/>
      </w:rPr>
    </w:lvl>
    <w:lvl w:ilvl="3" w:tplc="04160001" w:tentative="1">
      <w:start w:val="1"/>
      <w:numFmt w:val="bullet"/>
      <w:lvlText w:val=""/>
      <w:lvlJc w:val="left"/>
      <w:pPr>
        <w:ind w:left="2981" w:hanging="360"/>
      </w:pPr>
      <w:rPr>
        <w:rFonts w:ascii="Symbol" w:hAnsi="Symbol" w:hint="default"/>
      </w:rPr>
    </w:lvl>
    <w:lvl w:ilvl="4" w:tplc="04160003" w:tentative="1">
      <w:start w:val="1"/>
      <w:numFmt w:val="bullet"/>
      <w:lvlText w:val="o"/>
      <w:lvlJc w:val="left"/>
      <w:pPr>
        <w:ind w:left="3701" w:hanging="360"/>
      </w:pPr>
      <w:rPr>
        <w:rFonts w:ascii="Courier New" w:hAnsi="Courier New" w:cs="Courier New" w:hint="default"/>
      </w:rPr>
    </w:lvl>
    <w:lvl w:ilvl="5" w:tplc="04160005" w:tentative="1">
      <w:start w:val="1"/>
      <w:numFmt w:val="bullet"/>
      <w:lvlText w:val=""/>
      <w:lvlJc w:val="left"/>
      <w:pPr>
        <w:ind w:left="4421" w:hanging="360"/>
      </w:pPr>
      <w:rPr>
        <w:rFonts w:ascii="Wingdings" w:hAnsi="Wingdings" w:hint="default"/>
      </w:rPr>
    </w:lvl>
    <w:lvl w:ilvl="6" w:tplc="04160001" w:tentative="1">
      <w:start w:val="1"/>
      <w:numFmt w:val="bullet"/>
      <w:lvlText w:val=""/>
      <w:lvlJc w:val="left"/>
      <w:pPr>
        <w:ind w:left="5141" w:hanging="360"/>
      </w:pPr>
      <w:rPr>
        <w:rFonts w:ascii="Symbol" w:hAnsi="Symbol" w:hint="default"/>
      </w:rPr>
    </w:lvl>
    <w:lvl w:ilvl="7" w:tplc="04160003" w:tentative="1">
      <w:start w:val="1"/>
      <w:numFmt w:val="bullet"/>
      <w:lvlText w:val="o"/>
      <w:lvlJc w:val="left"/>
      <w:pPr>
        <w:ind w:left="5861" w:hanging="360"/>
      </w:pPr>
      <w:rPr>
        <w:rFonts w:ascii="Courier New" w:hAnsi="Courier New" w:cs="Courier New" w:hint="default"/>
      </w:rPr>
    </w:lvl>
    <w:lvl w:ilvl="8" w:tplc="04160005" w:tentative="1">
      <w:start w:val="1"/>
      <w:numFmt w:val="bullet"/>
      <w:lvlText w:val=""/>
      <w:lvlJc w:val="left"/>
      <w:pPr>
        <w:ind w:left="6581" w:hanging="360"/>
      </w:pPr>
      <w:rPr>
        <w:rFonts w:ascii="Wingdings" w:hAnsi="Wingdings" w:hint="default"/>
      </w:rPr>
    </w:lvl>
  </w:abstractNum>
  <w:abstractNum w:abstractNumId="32">
    <w:nsid w:val="67974A08"/>
    <w:multiLevelType w:val="hybridMultilevel"/>
    <w:tmpl w:val="114E4B2E"/>
    <w:lvl w:ilvl="0" w:tplc="7D4A130E">
      <w:start w:val="5"/>
      <w:numFmt w:val="lowerLetter"/>
      <w:lvlText w:val="%1)"/>
      <w:lvlJc w:val="left"/>
      <w:pPr>
        <w:ind w:left="214" w:hanging="396"/>
      </w:pPr>
      <w:rPr>
        <w:rFonts w:ascii="Verdana" w:eastAsia="Verdana" w:hAnsi="Verdana" w:cs="Verdana" w:hint="default"/>
        <w:w w:val="97"/>
        <w:sz w:val="20"/>
        <w:szCs w:val="20"/>
        <w:lang w:val="pt-PT" w:eastAsia="en-US" w:bidi="ar-SA"/>
      </w:rPr>
    </w:lvl>
    <w:lvl w:ilvl="1" w:tplc="F5AE9BB2">
      <w:numFmt w:val="bullet"/>
      <w:lvlText w:val="•"/>
      <w:lvlJc w:val="left"/>
      <w:pPr>
        <w:ind w:left="1195" w:hanging="396"/>
      </w:pPr>
      <w:rPr>
        <w:rFonts w:hint="default"/>
        <w:lang w:val="pt-PT" w:eastAsia="en-US" w:bidi="ar-SA"/>
      </w:rPr>
    </w:lvl>
    <w:lvl w:ilvl="2" w:tplc="A3B87B2E">
      <w:numFmt w:val="bullet"/>
      <w:lvlText w:val="•"/>
      <w:lvlJc w:val="left"/>
      <w:pPr>
        <w:ind w:left="2170" w:hanging="396"/>
      </w:pPr>
      <w:rPr>
        <w:rFonts w:hint="default"/>
        <w:lang w:val="pt-PT" w:eastAsia="en-US" w:bidi="ar-SA"/>
      </w:rPr>
    </w:lvl>
    <w:lvl w:ilvl="3" w:tplc="27A0AA08">
      <w:numFmt w:val="bullet"/>
      <w:lvlText w:val="•"/>
      <w:lvlJc w:val="left"/>
      <w:pPr>
        <w:ind w:left="3145" w:hanging="396"/>
      </w:pPr>
      <w:rPr>
        <w:rFonts w:hint="default"/>
        <w:lang w:val="pt-PT" w:eastAsia="en-US" w:bidi="ar-SA"/>
      </w:rPr>
    </w:lvl>
    <w:lvl w:ilvl="4" w:tplc="A4DAB8F6">
      <w:numFmt w:val="bullet"/>
      <w:lvlText w:val="•"/>
      <w:lvlJc w:val="left"/>
      <w:pPr>
        <w:ind w:left="4120" w:hanging="396"/>
      </w:pPr>
      <w:rPr>
        <w:rFonts w:hint="default"/>
        <w:lang w:val="pt-PT" w:eastAsia="en-US" w:bidi="ar-SA"/>
      </w:rPr>
    </w:lvl>
    <w:lvl w:ilvl="5" w:tplc="6F3E07A6">
      <w:numFmt w:val="bullet"/>
      <w:lvlText w:val="•"/>
      <w:lvlJc w:val="left"/>
      <w:pPr>
        <w:ind w:left="5095" w:hanging="396"/>
      </w:pPr>
      <w:rPr>
        <w:rFonts w:hint="default"/>
        <w:lang w:val="pt-PT" w:eastAsia="en-US" w:bidi="ar-SA"/>
      </w:rPr>
    </w:lvl>
    <w:lvl w:ilvl="6" w:tplc="A78291DA">
      <w:numFmt w:val="bullet"/>
      <w:lvlText w:val="•"/>
      <w:lvlJc w:val="left"/>
      <w:pPr>
        <w:ind w:left="6070" w:hanging="396"/>
      </w:pPr>
      <w:rPr>
        <w:rFonts w:hint="default"/>
        <w:lang w:val="pt-PT" w:eastAsia="en-US" w:bidi="ar-SA"/>
      </w:rPr>
    </w:lvl>
    <w:lvl w:ilvl="7" w:tplc="E702C9C0">
      <w:numFmt w:val="bullet"/>
      <w:lvlText w:val="•"/>
      <w:lvlJc w:val="left"/>
      <w:pPr>
        <w:ind w:left="7045" w:hanging="396"/>
      </w:pPr>
      <w:rPr>
        <w:rFonts w:hint="default"/>
        <w:lang w:val="pt-PT" w:eastAsia="en-US" w:bidi="ar-SA"/>
      </w:rPr>
    </w:lvl>
    <w:lvl w:ilvl="8" w:tplc="69CE9EEE">
      <w:numFmt w:val="bullet"/>
      <w:lvlText w:val="•"/>
      <w:lvlJc w:val="left"/>
      <w:pPr>
        <w:ind w:left="8020" w:hanging="396"/>
      </w:pPr>
      <w:rPr>
        <w:rFonts w:hint="default"/>
        <w:lang w:val="pt-PT" w:eastAsia="en-US" w:bidi="ar-SA"/>
      </w:rPr>
    </w:lvl>
  </w:abstractNum>
  <w:abstractNum w:abstractNumId="33">
    <w:nsid w:val="67BF460F"/>
    <w:multiLevelType w:val="hybridMultilevel"/>
    <w:tmpl w:val="B6186468"/>
    <w:lvl w:ilvl="0" w:tplc="5BD2E03A">
      <w:start w:val="13"/>
      <w:numFmt w:val="decimal"/>
      <w:lvlText w:val="%1"/>
      <w:lvlJc w:val="left"/>
      <w:pPr>
        <w:ind w:left="401" w:hanging="300"/>
      </w:pPr>
      <w:rPr>
        <w:rFonts w:ascii="Times New Roman" w:eastAsia="Times New Roman" w:hAnsi="Times New Roman" w:cs="Times New Roman" w:hint="default"/>
        <w:w w:val="99"/>
        <w:sz w:val="24"/>
        <w:szCs w:val="24"/>
        <w:lang w:val="pt-PT" w:eastAsia="en-US" w:bidi="ar-SA"/>
      </w:rPr>
    </w:lvl>
    <w:lvl w:ilvl="1" w:tplc="C34CD8D8">
      <w:numFmt w:val="none"/>
      <w:lvlText w:val=""/>
      <w:lvlJc w:val="left"/>
      <w:pPr>
        <w:tabs>
          <w:tab w:val="num" w:pos="360"/>
        </w:tabs>
      </w:pPr>
    </w:lvl>
    <w:lvl w:ilvl="2" w:tplc="5BB8016E">
      <w:numFmt w:val="none"/>
      <w:lvlText w:val=""/>
      <w:lvlJc w:val="left"/>
      <w:pPr>
        <w:tabs>
          <w:tab w:val="num" w:pos="360"/>
        </w:tabs>
      </w:pPr>
    </w:lvl>
    <w:lvl w:ilvl="3" w:tplc="4858A440">
      <w:numFmt w:val="none"/>
      <w:lvlText w:val=""/>
      <w:lvlJc w:val="left"/>
      <w:pPr>
        <w:tabs>
          <w:tab w:val="num" w:pos="360"/>
        </w:tabs>
      </w:pPr>
    </w:lvl>
    <w:lvl w:ilvl="4" w:tplc="9A368E94">
      <w:numFmt w:val="bullet"/>
      <w:lvlText w:val="•"/>
      <w:lvlJc w:val="left"/>
      <w:pPr>
        <w:ind w:left="3380" w:hanging="843"/>
      </w:pPr>
      <w:rPr>
        <w:rFonts w:hint="default"/>
        <w:lang w:val="pt-PT" w:eastAsia="en-US" w:bidi="ar-SA"/>
      </w:rPr>
    </w:lvl>
    <w:lvl w:ilvl="5" w:tplc="320C41BC">
      <w:numFmt w:val="bullet"/>
      <w:lvlText w:val="•"/>
      <w:lvlJc w:val="left"/>
      <w:pPr>
        <w:ind w:left="4373" w:hanging="843"/>
      </w:pPr>
      <w:rPr>
        <w:rFonts w:hint="default"/>
        <w:lang w:val="pt-PT" w:eastAsia="en-US" w:bidi="ar-SA"/>
      </w:rPr>
    </w:lvl>
    <w:lvl w:ilvl="6" w:tplc="39164E7C">
      <w:numFmt w:val="bullet"/>
      <w:lvlText w:val="•"/>
      <w:lvlJc w:val="left"/>
      <w:pPr>
        <w:ind w:left="5366" w:hanging="843"/>
      </w:pPr>
      <w:rPr>
        <w:rFonts w:hint="default"/>
        <w:lang w:val="pt-PT" w:eastAsia="en-US" w:bidi="ar-SA"/>
      </w:rPr>
    </w:lvl>
    <w:lvl w:ilvl="7" w:tplc="3B048D42">
      <w:numFmt w:val="bullet"/>
      <w:lvlText w:val="•"/>
      <w:lvlJc w:val="left"/>
      <w:pPr>
        <w:ind w:left="6360" w:hanging="843"/>
      </w:pPr>
      <w:rPr>
        <w:rFonts w:hint="default"/>
        <w:lang w:val="pt-PT" w:eastAsia="en-US" w:bidi="ar-SA"/>
      </w:rPr>
    </w:lvl>
    <w:lvl w:ilvl="8" w:tplc="92205036">
      <w:numFmt w:val="bullet"/>
      <w:lvlText w:val="•"/>
      <w:lvlJc w:val="left"/>
      <w:pPr>
        <w:ind w:left="7353" w:hanging="843"/>
      </w:pPr>
      <w:rPr>
        <w:rFonts w:hint="default"/>
        <w:lang w:val="pt-PT" w:eastAsia="en-US" w:bidi="ar-SA"/>
      </w:rPr>
    </w:lvl>
  </w:abstractNum>
  <w:abstractNum w:abstractNumId="34">
    <w:nsid w:val="6A0E6FD9"/>
    <w:multiLevelType w:val="hybridMultilevel"/>
    <w:tmpl w:val="9A52D596"/>
    <w:lvl w:ilvl="0" w:tplc="6404802E">
      <w:start w:val="2"/>
      <w:numFmt w:val="decimal"/>
      <w:lvlText w:val="%1"/>
      <w:lvlJc w:val="left"/>
      <w:pPr>
        <w:ind w:left="101" w:hanging="507"/>
      </w:pPr>
      <w:rPr>
        <w:rFonts w:hint="default"/>
        <w:lang w:val="pt-PT" w:eastAsia="en-US" w:bidi="ar-SA"/>
      </w:rPr>
    </w:lvl>
    <w:lvl w:ilvl="1" w:tplc="FCEA469A">
      <w:numFmt w:val="none"/>
      <w:lvlText w:val=""/>
      <w:lvlJc w:val="left"/>
      <w:pPr>
        <w:tabs>
          <w:tab w:val="num" w:pos="360"/>
        </w:tabs>
      </w:pPr>
    </w:lvl>
    <w:lvl w:ilvl="2" w:tplc="F6B045C2">
      <w:numFmt w:val="bullet"/>
      <w:lvlText w:val="•"/>
      <w:lvlJc w:val="left"/>
      <w:pPr>
        <w:ind w:left="1948" w:hanging="507"/>
      </w:pPr>
      <w:rPr>
        <w:rFonts w:hint="default"/>
        <w:lang w:val="pt-PT" w:eastAsia="en-US" w:bidi="ar-SA"/>
      </w:rPr>
    </w:lvl>
    <w:lvl w:ilvl="3" w:tplc="7F7AFF56">
      <w:numFmt w:val="bullet"/>
      <w:lvlText w:val="•"/>
      <w:lvlJc w:val="left"/>
      <w:pPr>
        <w:ind w:left="2872" w:hanging="507"/>
      </w:pPr>
      <w:rPr>
        <w:rFonts w:hint="default"/>
        <w:lang w:val="pt-PT" w:eastAsia="en-US" w:bidi="ar-SA"/>
      </w:rPr>
    </w:lvl>
    <w:lvl w:ilvl="4" w:tplc="182A5E62">
      <w:numFmt w:val="bullet"/>
      <w:lvlText w:val="•"/>
      <w:lvlJc w:val="left"/>
      <w:pPr>
        <w:ind w:left="3796" w:hanging="507"/>
      </w:pPr>
      <w:rPr>
        <w:rFonts w:hint="default"/>
        <w:lang w:val="pt-PT" w:eastAsia="en-US" w:bidi="ar-SA"/>
      </w:rPr>
    </w:lvl>
    <w:lvl w:ilvl="5" w:tplc="2AF415A2">
      <w:numFmt w:val="bullet"/>
      <w:lvlText w:val="•"/>
      <w:lvlJc w:val="left"/>
      <w:pPr>
        <w:ind w:left="4720" w:hanging="507"/>
      </w:pPr>
      <w:rPr>
        <w:rFonts w:hint="default"/>
        <w:lang w:val="pt-PT" w:eastAsia="en-US" w:bidi="ar-SA"/>
      </w:rPr>
    </w:lvl>
    <w:lvl w:ilvl="6" w:tplc="54EC6352">
      <w:numFmt w:val="bullet"/>
      <w:lvlText w:val="•"/>
      <w:lvlJc w:val="left"/>
      <w:pPr>
        <w:ind w:left="5644" w:hanging="507"/>
      </w:pPr>
      <w:rPr>
        <w:rFonts w:hint="default"/>
        <w:lang w:val="pt-PT" w:eastAsia="en-US" w:bidi="ar-SA"/>
      </w:rPr>
    </w:lvl>
    <w:lvl w:ilvl="7" w:tplc="BEBE35FC">
      <w:numFmt w:val="bullet"/>
      <w:lvlText w:val="•"/>
      <w:lvlJc w:val="left"/>
      <w:pPr>
        <w:ind w:left="6568" w:hanging="507"/>
      </w:pPr>
      <w:rPr>
        <w:rFonts w:hint="default"/>
        <w:lang w:val="pt-PT" w:eastAsia="en-US" w:bidi="ar-SA"/>
      </w:rPr>
    </w:lvl>
    <w:lvl w:ilvl="8" w:tplc="69740970">
      <w:numFmt w:val="bullet"/>
      <w:lvlText w:val="•"/>
      <w:lvlJc w:val="left"/>
      <w:pPr>
        <w:ind w:left="7492" w:hanging="507"/>
      </w:pPr>
      <w:rPr>
        <w:rFonts w:hint="default"/>
        <w:lang w:val="pt-PT" w:eastAsia="en-US" w:bidi="ar-SA"/>
      </w:rPr>
    </w:lvl>
  </w:abstractNum>
  <w:abstractNum w:abstractNumId="35">
    <w:nsid w:val="6B514210"/>
    <w:multiLevelType w:val="hybridMultilevel"/>
    <w:tmpl w:val="639E3802"/>
    <w:lvl w:ilvl="0" w:tplc="209428C0">
      <w:start w:val="1"/>
      <w:numFmt w:val="lowerLetter"/>
      <w:lvlText w:val="%1)"/>
      <w:lvlJc w:val="left"/>
      <w:pPr>
        <w:ind w:left="101" w:hanging="262"/>
      </w:pPr>
      <w:rPr>
        <w:rFonts w:ascii="Times New Roman" w:eastAsia="Times New Roman" w:hAnsi="Times New Roman" w:cs="Times New Roman" w:hint="default"/>
        <w:w w:val="99"/>
        <w:sz w:val="24"/>
        <w:szCs w:val="24"/>
        <w:lang w:val="pt-PT" w:eastAsia="en-US" w:bidi="ar-SA"/>
      </w:rPr>
    </w:lvl>
    <w:lvl w:ilvl="1" w:tplc="D800F4C0">
      <w:numFmt w:val="bullet"/>
      <w:lvlText w:val="•"/>
      <w:lvlJc w:val="left"/>
      <w:pPr>
        <w:ind w:left="1024" w:hanging="262"/>
      </w:pPr>
      <w:rPr>
        <w:rFonts w:hint="default"/>
        <w:lang w:val="pt-PT" w:eastAsia="en-US" w:bidi="ar-SA"/>
      </w:rPr>
    </w:lvl>
    <w:lvl w:ilvl="2" w:tplc="F28C63FC">
      <w:numFmt w:val="bullet"/>
      <w:lvlText w:val="•"/>
      <w:lvlJc w:val="left"/>
      <w:pPr>
        <w:ind w:left="1948" w:hanging="262"/>
      </w:pPr>
      <w:rPr>
        <w:rFonts w:hint="default"/>
        <w:lang w:val="pt-PT" w:eastAsia="en-US" w:bidi="ar-SA"/>
      </w:rPr>
    </w:lvl>
    <w:lvl w:ilvl="3" w:tplc="2ECA4B56">
      <w:numFmt w:val="bullet"/>
      <w:lvlText w:val="•"/>
      <w:lvlJc w:val="left"/>
      <w:pPr>
        <w:ind w:left="2872" w:hanging="262"/>
      </w:pPr>
      <w:rPr>
        <w:rFonts w:hint="default"/>
        <w:lang w:val="pt-PT" w:eastAsia="en-US" w:bidi="ar-SA"/>
      </w:rPr>
    </w:lvl>
    <w:lvl w:ilvl="4" w:tplc="A2562D40">
      <w:numFmt w:val="bullet"/>
      <w:lvlText w:val="•"/>
      <w:lvlJc w:val="left"/>
      <w:pPr>
        <w:ind w:left="3796" w:hanging="262"/>
      </w:pPr>
      <w:rPr>
        <w:rFonts w:hint="default"/>
        <w:lang w:val="pt-PT" w:eastAsia="en-US" w:bidi="ar-SA"/>
      </w:rPr>
    </w:lvl>
    <w:lvl w:ilvl="5" w:tplc="58DED47E">
      <w:numFmt w:val="bullet"/>
      <w:lvlText w:val="•"/>
      <w:lvlJc w:val="left"/>
      <w:pPr>
        <w:ind w:left="4720" w:hanging="262"/>
      </w:pPr>
      <w:rPr>
        <w:rFonts w:hint="default"/>
        <w:lang w:val="pt-PT" w:eastAsia="en-US" w:bidi="ar-SA"/>
      </w:rPr>
    </w:lvl>
    <w:lvl w:ilvl="6" w:tplc="726E84A6">
      <w:numFmt w:val="bullet"/>
      <w:lvlText w:val="•"/>
      <w:lvlJc w:val="left"/>
      <w:pPr>
        <w:ind w:left="5644" w:hanging="262"/>
      </w:pPr>
      <w:rPr>
        <w:rFonts w:hint="default"/>
        <w:lang w:val="pt-PT" w:eastAsia="en-US" w:bidi="ar-SA"/>
      </w:rPr>
    </w:lvl>
    <w:lvl w:ilvl="7" w:tplc="40B84B70">
      <w:numFmt w:val="bullet"/>
      <w:lvlText w:val="•"/>
      <w:lvlJc w:val="left"/>
      <w:pPr>
        <w:ind w:left="6568" w:hanging="262"/>
      </w:pPr>
      <w:rPr>
        <w:rFonts w:hint="default"/>
        <w:lang w:val="pt-PT" w:eastAsia="en-US" w:bidi="ar-SA"/>
      </w:rPr>
    </w:lvl>
    <w:lvl w:ilvl="8" w:tplc="63F6520A">
      <w:numFmt w:val="bullet"/>
      <w:lvlText w:val="•"/>
      <w:lvlJc w:val="left"/>
      <w:pPr>
        <w:ind w:left="7492" w:hanging="262"/>
      </w:pPr>
      <w:rPr>
        <w:rFonts w:hint="default"/>
        <w:lang w:val="pt-PT" w:eastAsia="en-US" w:bidi="ar-SA"/>
      </w:rPr>
    </w:lvl>
  </w:abstractNum>
  <w:abstractNum w:abstractNumId="36">
    <w:nsid w:val="6CCF0018"/>
    <w:multiLevelType w:val="hybridMultilevel"/>
    <w:tmpl w:val="44E68D5E"/>
    <w:lvl w:ilvl="0" w:tplc="CD90811C">
      <w:start w:val="5"/>
      <w:numFmt w:val="lowerLetter"/>
      <w:lvlText w:val="%1)"/>
      <w:lvlJc w:val="left"/>
      <w:pPr>
        <w:ind w:left="461" w:hanging="360"/>
      </w:pPr>
      <w:rPr>
        <w:rFonts w:hint="default"/>
      </w:rPr>
    </w:lvl>
    <w:lvl w:ilvl="1" w:tplc="04160019">
      <w:start w:val="1"/>
      <w:numFmt w:val="lowerLetter"/>
      <w:lvlText w:val="%2."/>
      <w:lvlJc w:val="left"/>
      <w:pPr>
        <w:ind w:left="1181" w:hanging="360"/>
      </w:pPr>
    </w:lvl>
    <w:lvl w:ilvl="2" w:tplc="F3EEA8A8">
      <w:start w:val="1"/>
      <w:numFmt w:val="lowerRoman"/>
      <w:lvlText w:val="%3)"/>
      <w:lvlJc w:val="right"/>
      <w:pPr>
        <w:ind w:left="1901" w:hanging="180"/>
      </w:pPr>
      <w:rPr>
        <w:rFonts w:ascii="Times New Roman" w:eastAsia="Times New Roman" w:hAnsi="Times New Roman" w:cs="Times New Roman"/>
      </w:rPr>
    </w:lvl>
    <w:lvl w:ilvl="3" w:tplc="0416000F">
      <w:start w:val="1"/>
      <w:numFmt w:val="decimal"/>
      <w:lvlText w:val="%4."/>
      <w:lvlJc w:val="left"/>
      <w:pPr>
        <w:ind w:left="2621" w:hanging="360"/>
      </w:pPr>
    </w:lvl>
    <w:lvl w:ilvl="4" w:tplc="04160019">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7">
    <w:nsid w:val="6DD84457"/>
    <w:multiLevelType w:val="multilevel"/>
    <w:tmpl w:val="0B004860"/>
    <w:lvl w:ilvl="0">
      <w:start w:val="1"/>
      <w:numFmt w:val="lowerLetter"/>
      <w:lvlText w:val="%1)"/>
      <w:lvlJc w:val="left"/>
      <w:pPr>
        <w:ind w:left="214" w:hanging="495"/>
      </w:pPr>
      <w:rPr>
        <w:rFonts w:ascii="Verdana" w:eastAsia="Verdana" w:hAnsi="Verdana" w:cs="Verdana"/>
        <w:sz w:val="20"/>
        <w:szCs w:val="20"/>
      </w:rPr>
    </w:lvl>
    <w:lvl w:ilvl="1">
      <w:numFmt w:val="bullet"/>
      <w:lvlText w:val="•"/>
      <w:lvlJc w:val="left"/>
      <w:pPr>
        <w:ind w:left="1195" w:hanging="495"/>
      </w:pPr>
    </w:lvl>
    <w:lvl w:ilvl="2">
      <w:numFmt w:val="bullet"/>
      <w:lvlText w:val="•"/>
      <w:lvlJc w:val="left"/>
      <w:pPr>
        <w:ind w:left="2170" w:hanging="495"/>
      </w:pPr>
    </w:lvl>
    <w:lvl w:ilvl="3">
      <w:numFmt w:val="bullet"/>
      <w:lvlText w:val="•"/>
      <w:lvlJc w:val="left"/>
      <w:pPr>
        <w:ind w:left="3145" w:hanging="495"/>
      </w:pPr>
    </w:lvl>
    <w:lvl w:ilvl="4">
      <w:numFmt w:val="bullet"/>
      <w:lvlText w:val="•"/>
      <w:lvlJc w:val="left"/>
      <w:pPr>
        <w:ind w:left="4120" w:hanging="495"/>
      </w:pPr>
    </w:lvl>
    <w:lvl w:ilvl="5">
      <w:numFmt w:val="bullet"/>
      <w:lvlText w:val="•"/>
      <w:lvlJc w:val="left"/>
      <w:pPr>
        <w:ind w:left="5095" w:hanging="495"/>
      </w:pPr>
    </w:lvl>
    <w:lvl w:ilvl="6">
      <w:numFmt w:val="bullet"/>
      <w:lvlText w:val="•"/>
      <w:lvlJc w:val="left"/>
      <w:pPr>
        <w:ind w:left="6070" w:hanging="495"/>
      </w:pPr>
    </w:lvl>
    <w:lvl w:ilvl="7">
      <w:numFmt w:val="bullet"/>
      <w:lvlText w:val="•"/>
      <w:lvlJc w:val="left"/>
      <w:pPr>
        <w:ind w:left="7045" w:hanging="495"/>
      </w:pPr>
    </w:lvl>
    <w:lvl w:ilvl="8">
      <w:numFmt w:val="bullet"/>
      <w:lvlText w:val="•"/>
      <w:lvlJc w:val="left"/>
      <w:pPr>
        <w:ind w:left="8020" w:hanging="495"/>
      </w:pPr>
    </w:lvl>
  </w:abstractNum>
  <w:abstractNum w:abstractNumId="38">
    <w:nsid w:val="6DD976F0"/>
    <w:multiLevelType w:val="hybridMultilevel"/>
    <w:tmpl w:val="523AF5A6"/>
    <w:lvl w:ilvl="0" w:tplc="6A526D30">
      <w:start w:val="1"/>
      <w:numFmt w:val="lowerLetter"/>
      <w:lvlText w:val="%1)"/>
      <w:lvlJc w:val="left"/>
      <w:pPr>
        <w:ind w:left="101" w:hanging="276"/>
      </w:pPr>
      <w:rPr>
        <w:rFonts w:ascii="Times New Roman" w:eastAsia="Times New Roman" w:hAnsi="Times New Roman" w:cs="Times New Roman" w:hint="default"/>
        <w:w w:val="99"/>
        <w:sz w:val="24"/>
        <w:szCs w:val="24"/>
        <w:lang w:val="pt-PT" w:eastAsia="en-US" w:bidi="ar-SA"/>
      </w:rPr>
    </w:lvl>
    <w:lvl w:ilvl="1" w:tplc="40B4B0AC">
      <w:numFmt w:val="bullet"/>
      <w:lvlText w:val="•"/>
      <w:lvlJc w:val="left"/>
      <w:pPr>
        <w:ind w:left="1024" w:hanging="276"/>
      </w:pPr>
      <w:rPr>
        <w:rFonts w:hint="default"/>
        <w:lang w:val="pt-PT" w:eastAsia="en-US" w:bidi="ar-SA"/>
      </w:rPr>
    </w:lvl>
    <w:lvl w:ilvl="2" w:tplc="6CDA69E4">
      <w:numFmt w:val="bullet"/>
      <w:lvlText w:val="•"/>
      <w:lvlJc w:val="left"/>
      <w:pPr>
        <w:ind w:left="1948" w:hanging="276"/>
      </w:pPr>
      <w:rPr>
        <w:rFonts w:hint="default"/>
        <w:lang w:val="pt-PT" w:eastAsia="en-US" w:bidi="ar-SA"/>
      </w:rPr>
    </w:lvl>
    <w:lvl w:ilvl="3" w:tplc="EF4E32FA">
      <w:numFmt w:val="bullet"/>
      <w:lvlText w:val="•"/>
      <w:lvlJc w:val="left"/>
      <w:pPr>
        <w:ind w:left="2872" w:hanging="276"/>
      </w:pPr>
      <w:rPr>
        <w:rFonts w:hint="default"/>
        <w:lang w:val="pt-PT" w:eastAsia="en-US" w:bidi="ar-SA"/>
      </w:rPr>
    </w:lvl>
    <w:lvl w:ilvl="4" w:tplc="EC5067D0">
      <w:numFmt w:val="bullet"/>
      <w:lvlText w:val="•"/>
      <w:lvlJc w:val="left"/>
      <w:pPr>
        <w:ind w:left="3796" w:hanging="276"/>
      </w:pPr>
      <w:rPr>
        <w:rFonts w:hint="default"/>
        <w:lang w:val="pt-PT" w:eastAsia="en-US" w:bidi="ar-SA"/>
      </w:rPr>
    </w:lvl>
    <w:lvl w:ilvl="5" w:tplc="360A7F96">
      <w:numFmt w:val="bullet"/>
      <w:lvlText w:val="•"/>
      <w:lvlJc w:val="left"/>
      <w:pPr>
        <w:ind w:left="4720" w:hanging="276"/>
      </w:pPr>
      <w:rPr>
        <w:rFonts w:hint="default"/>
        <w:lang w:val="pt-PT" w:eastAsia="en-US" w:bidi="ar-SA"/>
      </w:rPr>
    </w:lvl>
    <w:lvl w:ilvl="6" w:tplc="3F1C8938">
      <w:numFmt w:val="bullet"/>
      <w:lvlText w:val="•"/>
      <w:lvlJc w:val="left"/>
      <w:pPr>
        <w:ind w:left="5644" w:hanging="276"/>
      </w:pPr>
      <w:rPr>
        <w:rFonts w:hint="default"/>
        <w:lang w:val="pt-PT" w:eastAsia="en-US" w:bidi="ar-SA"/>
      </w:rPr>
    </w:lvl>
    <w:lvl w:ilvl="7" w:tplc="9E7C8996">
      <w:numFmt w:val="bullet"/>
      <w:lvlText w:val="•"/>
      <w:lvlJc w:val="left"/>
      <w:pPr>
        <w:ind w:left="6568" w:hanging="276"/>
      </w:pPr>
      <w:rPr>
        <w:rFonts w:hint="default"/>
        <w:lang w:val="pt-PT" w:eastAsia="en-US" w:bidi="ar-SA"/>
      </w:rPr>
    </w:lvl>
    <w:lvl w:ilvl="8" w:tplc="C774603C">
      <w:numFmt w:val="bullet"/>
      <w:lvlText w:val="•"/>
      <w:lvlJc w:val="left"/>
      <w:pPr>
        <w:ind w:left="7492" w:hanging="276"/>
      </w:pPr>
      <w:rPr>
        <w:rFonts w:hint="default"/>
        <w:lang w:val="pt-PT" w:eastAsia="en-US" w:bidi="ar-SA"/>
      </w:rPr>
    </w:lvl>
  </w:abstractNum>
  <w:abstractNum w:abstractNumId="39">
    <w:nsid w:val="6EBA2E9B"/>
    <w:multiLevelType w:val="hybridMultilevel"/>
    <w:tmpl w:val="544ED01E"/>
    <w:lvl w:ilvl="0" w:tplc="979815C0">
      <w:start w:val="1"/>
      <w:numFmt w:val="upperRoman"/>
      <w:lvlText w:val="%1."/>
      <w:lvlJc w:val="left"/>
      <w:pPr>
        <w:ind w:left="315" w:hanging="214"/>
      </w:pPr>
      <w:rPr>
        <w:rFonts w:ascii="Times New Roman" w:eastAsia="Times New Roman" w:hAnsi="Times New Roman" w:cs="Times New Roman" w:hint="default"/>
        <w:w w:val="99"/>
        <w:sz w:val="24"/>
        <w:szCs w:val="24"/>
        <w:lang w:val="pt-PT" w:eastAsia="en-US" w:bidi="ar-SA"/>
      </w:rPr>
    </w:lvl>
    <w:lvl w:ilvl="1" w:tplc="EA369C28">
      <w:numFmt w:val="bullet"/>
      <w:lvlText w:val="•"/>
      <w:lvlJc w:val="left"/>
      <w:pPr>
        <w:ind w:left="1222" w:hanging="214"/>
      </w:pPr>
      <w:rPr>
        <w:rFonts w:hint="default"/>
        <w:lang w:val="pt-PT" w:eastAsia="en-US" w:bidi="ar-SA"/>
      </w:rPr>
    </w:lvl>
    <w:lvl w:ilvl="2" w:tplc="20E66CA4">
      <w:numFmt w:val="bullet"/>
      <w:lvlText w:val="•"/>
      <w:lvlJc w:val="left"/>
      <w:pPr>
        <w:ind w:left="2124" w:hanging="214"/>
      </w:pPr>
      <w:rPr>
        <w:rFonts w:hint="default"/>
        <w:lang w:val="pt-PT" w:eastAsia="en-US" w:bidi="ar-SA"/>
      </w:rPr>
    </w:lvl>
    <w:lvl w:ilvl="3" w:tplc="6F6ABD10">
      <w:numFmt w:val="bullet"/>
      <w:lvlText w:val="•"/>
      <w:lvlJc w:val="left"/>
      <w:pPr>
        <w:ind w:left="3026" w:hanging="214"/>
      </w:pPr>
      <w:rPr>
        <w:rFonts w:hint="default"/>
        <w:lang w:val="pt-PT" w:eastAsia="en-US" w:bidi="ar-SA"/>
      </w:rPr>
    </w:lvl>
    <w:lvl w:ilvl="4" w:tplc="B1127522">
      <w:numFmt w:val="bullet"/>
      <w:lvlText w:val="•"/>
      <w:lvlJc w:val="left"/>
      <w:pPr>
        <w:ind w:left="3928" w:hanging="214"/>
      </w:pPr>
      <w:rPr>
        <w:rFonts w:hint="default"/>
        <w:lang w:val="pt-PT" w:eastAsia="en-US" w:bidi="ar-SA"/>
      </w:rPr>
    </w:lvl>
    <w:lvl w:ilvl="5" w:tplc="F63854A4">
      <w:numFmt w:val="bullet"/>
      <w:lvlText w:val="•"/>
      <w:lvlJc w:val="left"/>
      <w:pPr>
        <w:ind w:left="4830" w:hanging="214"/>
      </w:pPr>
      <w:rPr>
        <w:rFonts w:hint="default"/>
        <w:lang w:val="pt-PT" w:eastAsia="en-US" w:bidi="ar-SA"/>
      </w:rPr>
    </w:lvl>
    <w:lvl w:ilvl="6" w:tplc="92BA699C">
      <w:numFmt w:val="bullet"/>
      <w:lvlText w:val="•"/>
      <w:lvlJc w:val="left"/>
      <w:pPr>
        <w:ind w:left="5732" w:hanging="214"/>
      </w:pPr>
      <w:rPr>
        <w:rFonts w:hint="default"/>
        <w:lang w:val="pt-PT" w:eastAsia="en-US" w:bidi="ar-SA"/>
      </w:rPr>
    </w:lvl>
    <w:lvl w:ilvl="7" w:tplc="1062038E">
      <w:numFmt w:val="bullet"/>
      <w:lvlText w:val="•"/>
      <w:lvlJc w:val="left"/>
      <w:pPr>
        <w:ind w:left="6634" w:hanging="214"/>
      </w:pPr>
      <w:rPr>
        <w:rFonts w:hint="default"/>
        <w:lang w:val="pt-PT" w:eastAsia="en-US" w:bidi="ar-SA"/>
      </w:rPr>
    </w:lvl>
    <w:lvl w:ilvl="8" w:tplc="C15A17E4">
      <w:numFmt w:val="bullet"/>
      <w:lvlText w:val="•"/>
      <w:lvlJc w:val="left"/>
      <w:pPr>
        <w:ind w:left="7536" w:hanging="214"/>
      </w:pPr>
      <w:rPr>
        <w:rFonts w:hint="default"/>
        <w:lang w:val="pt-PT" w:eastAsia="en-US" w:bidi="ar-SA"/>
      </w:rPr>
    </w:lvl>
  </w:abstractNum>
  <w:abstractNum w:abstractNumId="40">
    <w:nsid w:val="6FF54845"/>
    <w:multiLevelType w:val="multilevel"/>
    <w:tmpl w:val="84683006"/>
    <w:lvl w:ilvl="0">
      <w:start w:val="1"/>
      <w:numFmt w:val="decimal"/>
      <w:lvlText w:val="%1."/>
      <w:lvlJc w:val="left"/>
      <w:pPr>
        <w:ind w:left="510" w:hanging="510"/>
      </w:pPr>
      <w:rPr>
        <w:rFonts w:hint="default"/>
      </w:rPr>
    </w:lvl>
    <w:lvl w:ilvl="1">
      <w:start w:val="1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41">
    <w:nsid w:val="70373039"/>
    <w:multiLevelType w:val="hybridMultilevel"/>
    <w:tmpl w:val="94F4CA6E"/>
    <w:lvl w:ilvl="0" w:tplc="6C14B9C8">
      <w:start w:val="1"/>
      <w:numFmt w:val="upperRoman"/>
      <w:lvlText w:val="%1."/>
      <w:lvlJc w:val="left"/>
      <w:pPr>
        <w:ind w:left="101" w:hanging="214"/>
      </w:pPr>
      <w:rPr>
        <w:rFonts w:ascii="Times New Roman" w:eastAsia="Times New Roman" w:hAnsi="Times New Roman" w:cs="Times New Roman" w:hint="default"/>
        <w:w w:val="99"/>
        <w:sz w:val="24"/>
        <w:szCs w:val="24"/>
        <w:lang w:val="pt-PT" w:eastAsia="en-US" w:bidi="ar-SA"/>
      </w:rPr>
    </w:lvl>
    <w:lvl w:ilvl="1" w:tplc="E3E8FFA4">
      <w:numFmt w:val="bullet"/>
      <w:lvlText w:val="•"/>
      <w:lvlJc w:val="left"/>
      <w:pPr>
        <w:ind w:left="1024" w:hanging="214"/>
      </w:pPr>
      <w:rPr>
        <w:rFonts w:hint="default"/>
        <w:lang w:val="pt-PT" w:eastAsia="en-US" w:bidi="ar-SA"/>
      </w:rPr>
    </w:lvl>
    <w:lvl w:ilvl="2" w:tplc="D8F4BDA0">
      <w:numFmt w:val="bullet"/>
      <w:lvlText w:val="•"/>
      <w:lvlJc w:val="left"/>
      <w:pPr>
        <w:ind w:left="1948" w:hanging="214"/>
      </w:pPr>
      <w:rPr>
        <w:rFonts w:hint="default"/>
        <w:lang w:val="pt-PT" w:eastAsia="en-US" w:bidi="ar-SA"/>
      </w:rPr>
    </w:lvl>
    <w:lvl w:ilvl="3" w:tplc="347E55A4">
      <w:numFmt w:val="bullet"/>
      <w:lvlText w:val="•"/>
      <w:lvlJc w:val="left"/>
      <w:pPr>
        <w:ind w:left="2872" w:hanging="214"/>
      </w:pPr>
      <w:rPr>
        <w:rFonts w:hint="default"/>
        <w:lang w:val="pt-PT" w:eastAsia="en-US" w:bidi="ar-SA"/>
      </w:rPr>
    </w:lvl>
    <w:lvl w:ilvl="4" w:tplc="D2467CF2">
      <w:numFmt w:val="bullet"/>
      <w:lvlText w:val="•"/>
      <w:lvlJc w:val="left"/>
      <w:pPr>
        <w:ind w:left="3796" w:hanging="214"/>
      </w:pPr>
      <w:rPr>
        <w:rFonts w:hint="default"/>
        <w:lang w:val="pt-PT" w:eastAsia="en-US" w:bidi="ar-SA"/>
      </w:rPr>
    </w:lvl>
    <w:lvl w:ilvl="5" w:tplc="DE68F780">
      <w:numFmt w:val="bullet"/>
      <w:lvlText w:val="•"/>
      <w:lvlJc w:val="left"/>
      <w:pPr>
        <w:ind w:left="4720" w:hanging="214"/>
      </w:pPr>
      <w:rPr>
        <w:rFonts w:hint="default"/>
        <w:lang w:val="pt-PT" w:eastAsia="en-US" w:bidi="ar-SA"/>
      </w:rPr>
    </w:lvl>
    <w:lvl w:ilvl="6" w:tplc="7B5AACB6">
      <w:numFmt w:val="bullet"/>
      <w:lvlText w:val="•"/>
      <w:lvlJc w:val="left"/>
      <w:pPr>
        <w:ind w:left="5644" w:hanging="214"/>
      </w:pPr>
      <w:rPr>
        <w:rFonts w:hint="default"/>
        <w:lang w:val="pt-PT" w:eastAsia="en-US" w:bidi="ar-SA"/>
      </w:rPr>
    </w:lvl>
    <w:lvl w:ilvl="7" w:tplc="3892C33A">
      <w:numFmt w:val="bullet"/>
      <w:lvlText w:val="•"/>
      <w:lvlJc w:val="left"/>
      <w:pPr>
        <w:ind w:left="6568" w:hanging="214"/>
      </w:pPr>
      <w:rPr>
        <w:rFonts w:hint="default"/>
        <w:lang w:val="pt-PT" w:eastAsia="en-US" w:bidi="ar-SA"/>
      </w:rPr>
    </w:lvl>
    <w:lvl w:ilvl="8" w:tplc="FD4AAD4C">
      <w:numFmt w:val="bullet"/>
      <w:lvlText w:val="•"/>
      <w:lvlJc w:val="left"/>
      <w:pPr>
        <w:ind w:left="7492" w:hanging="214"/>
      </w:pPr>
      <w:rPr>
        <w:rFonts w:hint="default"/>
        <w:lang w:val="pt-PT" w:eastAsia="en-US" w:bidi="ar-SA"/>
      </w:rPr>
    </w:lvl>
  </w:abstractNum>
  <w:abstractNum w:abstractNumId="42">
    <w:nsid w:val="726A26AD"/>
    <w:multiLevelType w:val="hybridMultilevel"/>
    <w:tmpl w:val="DE6422B0"/>
    <w:lvl w:ilvl="0" w:tplc="0E7891FC">
      <w:start w:val="1"/>
      <w:numFmt w:val="lowerLetter"/>
      <w:lvlText w:val="%1)"/>
      <w:lvlJc w:val="left"/>
      <w:pPr>
        <w:ind w:left="101" w:hanging="298"/>
      </w:pPr>
      <w:rPr>
        <w:rFonts w:ascii="Times New Roman" w:eastAsia="Times New Roman" w:hAnsi="Times New Roman" w:cs="Times New Roman" w:hint="default"/>
        <w:w w:val="99"/>
        <w:sz w:val="24"/>
        <w:szCs w:val="24"/>
        <w:lang w:val="pt-PT" w:eastAsia="en-US" w:bidi="ar-SA"/>
      </w:rPr>
    </w:lvl>
    <w:lvl w:ilvl="1" w:tplc="DB92F74A">
      <w:numFmt w:val="bullet"/>
      <w:lvlText w:val="•"/>
      <w:lvlJc w:val="left"/>
      <w:pPr>
        <w:ind w:left="1024" w:hanging="298"/>
      </w:pPr>
      <w:rPr>
        <w:rFonts w:hint="default"/>
        <w:lang w:val="pt-PT" w:eastAsia="en-US" w:bidi="ar-SA"/>
      </w:rPr>
    </w:lvl>
    <w:lvl w:ilvl="2" w:tplc="5FD4AC04">
      <w:numFmt w:val="bullet"/>
      <w:lvlText w:val="•"/>
      <w:lvlJc w:val="left"/>
      <w:pPr>
        <w:ind w:left="1948" w:hanging="298"/>
      </w:pPr>
      <w:rPr>
        <w:rFonts w:hint="default"/>
        <w:lang w:val="pt-PT" w:eastAsia="en-US" w:bidi="ar-SA"/>
      </w:rPr>
    </w:lvl>
    <w:lvl w:ilvl="3" w:tplc="BDCCD680">
      <w:numFmt w:val="bullet"/>
      <w:lvlText w:val="•"/>
      <w:lvlJc w:val="left"/>
      <w:pPr>
        <w:ind w:left="2872" w:hanging="298"/>
      </w:pPr>
      <w:rPr>
        <w:rFonts w:hint="default"/>
        <w:lang w:val="pt-PT" w:eastAsia="en-US" w:bidi="ar-SA"/>
      </w:rPr>
    </w:lvl>
    <w:lvl w:ilvl="4" w:tplc="80F00A38">
      <w:numFmt w:val="bullet"/>
      <w:lvlText w:val="•"/>
      <w:lvlJc w:val="left"/>
      <w:pPr>
        <w:ind w:left="3796" w:hanging="298"/>
      </w:pPr>
      <w:rPr>
        <w:rFonts w:hint="default"/>
        <w:lang w:val="pt-PT" w:eastAsia="en-US" w:bidi="ar-SA"/>
      </w:rPr>
    </w:lvl>
    <w:lvl w:ilvl="5" w:tplc="8974B6B4">
      <w:numFmt w:val="bullet"/>
      <w:lvlText w:val="•"/>
      <w:lvlJc w:val="left"/>
      <w:pPr>
        <w:ind w:left="4720" w:hanging="298"/>
      </w:pPr>
      <w:rPr>
        <w:rFonts w:hint="default"/>
        <w:lang w:val="pt-PT" w:eastAsia="en-US" w:bidi="ar-SA"/>
      </w:rPr>
    </w:lvl>
    <w:lvl w:ilvl="6" w:tplc="A112BAD0">
      <w:numFmt w:val="bullet"/>
      <w:lvlText w:val="•"/>
      <w:lvlJc w:val="left"/>
      <w:pPr>
        <w:ind w:left="5644" w:hanging="298"/>
      </w:pPr>
      <w:rPr>
        <w:rFonts w:hint="default"/>
        <w:lang w:val="pt-PT" w:eastAsia="en-US" w:bidi="ar-SA"/>
      </w:rPr>
    </w:lvl>
    <w:lvl w:ilvl="7" w:tplc="5D10AD18">
      <w:numFmt w:val="bullet"/>
      <w:lvlText w:val="•"/>
      <w:lvlJc w:val="left"/>
      <w:pPr>
        <w:ind w:left="6568" w:hanging="298"/>
      </w:pPr>
      <w:rPr>
        <w:rFonts w:hint="default"/>
        <w:lang w:val="pt-PT" w:eastAsia="en-US" w:bidi="ar-SA"/>
      </w:rPr>
    </w:lvl>
    <w:lvl w:ilvl="8" w:tplc="DE62E50C">
      <w:numFmt w:val="bullet"/>
      <w:lvlText w:val="•"/>
      <w:lvlJc w:val="left"/>
      <w:pPr>
        <w:ind w:left="7492" w:hanging="298"/>
      </w:pPr>
      <w:rPr>
        <w:rFonts w:hint="default"/>
        <w:lang w:val="pt-PT" w:eastAsia="en-US" w:bidi="ar-SA"/>
      </w:rPr>
    </w:lvl>
  </w:abstractNum>
  <w:abstractNum w:abstractNumId="43">
    <w:nsid w:val="7DB8617F"/>
    <w:multiLevelType w:val="hybridMultilevel"/>
    <w:tmpl w:val="4A60A7A6"/>
    <w:lvl w:ilvl="0" w:tplc="0BBC70B4">
      <w:start w:val="7"/>
      <w:numFmt w:val="decimal"/>
      <w:lvlText w:val="%1"/>
      <w:lvlJc w:val="left"/>
      <w:pPr>
        <w:ind w:left="101" w:hanging="375"/>
      </w:pPr>
      <w:rPr>
        <w:rFonts w:hint="default"/>
        <w:lang w:val="pt-PT" w:eastAsia="en-US" w:bidi="ar-SA"/>
      </w:rPr>
    </w:lvl>
    <w:lvl w:ilvl="1" w:tplc="413CF296">
      <w:numFmt w:val="none"/>
      <w:lvlText w:val=""/>
      <w:lvlJc w:val="left"/>
      <w:pPr>
        <w:tabs>
          <w:tab w:val="num" w:pos="360"/>
        </w:tabs>
      </w:pPr>
    </w:lvl>
    <w:lvl w:ilvl="2" w:tplc="24E028FC">
      <w:numFmt w:val="none"/>
      <w:lvlText w:val=""/>
      <w:lvlJc w:val="left"/>
      <w:pPr>
        <w:tabs>
          <w:tab w:val="num" w:pos="360"/>
        </w:tabs>
      </w:pPr>
    </w:lvl>
    <w:lvl w:ilvl="3" w:tplc="9EA0D84E">
      <w:numFmt w:val="bullet"/>
      <w:lvlText w:val="•"/>
      <w:lvlJc w:val="left"/>
      <w:pPr>
        <w:ind w:left="2872" w:hanging="572"/>
      </w:pPr>
      <w:rPr>
        <w:rFonts w:hint="default"/>
        <w:lang w:val="pt-PT" w:eastAsia="en-US" w:bidi="ar-SA"/>
      </w:rPr>
    </w:lvl>
    <w:lvl w:ilvl="4" w:tplc="D42A0B50">
      <w:numFmt w:val="bullet"/>
      <w:lvlText w:val="•"/>
      <w:lvlJc w:val="left"/>
      <w:pPr>
        <w:ind w:left="3796" w:hanging="572"/>
      </w:pPr>
      <w:rPr>
        <w:rFonts w:hint="default"/>
        <w:lang w:val="pt-PT" w:eastAsia="en-US" w:bidi="ar-SA"/>
      </w:rPr>
    </w:lvl>
    <w:lvl w:ilvl="5" w:tplc="54C45FC8">
      <w:numFmt w:val="bullet"/>
      <w:lvlText w:val="•"/>
      <w:lvlJc w:val="left"/>
      <w:pPr>
        <w:ind w:left="4720" w:hanging="572"/>
      </w:pPr>
      <w:rPr>
        <w:rFonts w:hint="default"/>
        <w:lang w:val="pt-PT" w:eastAsia="en-US" w:bidi="ar-SA"/>
      </w:rPr>
    </w:lvl>
    <w:lvl w:ilvl="6" w:tplc="0F48C434">
      <w:numFmt w:val="bullet"/>
      <w:lvlText w:val="•"/>
      <w:lvlJc w:val="left"/>
      <w:pPr>
        <w:ind w:left="5644" w:hanging="572"/>
      </w:pPr>
      <w:rPr>
        <w:rFonts w:hint="default"/>
        <w:lang w:val="pt-PT" w:eastAsia="en-US" w:bidi="ar-SA"/>
      </w:rPr>
    </w:lvl>
    <w:lvl w:ilvl="7" w:tplc="96F4879C">
      <w:numFmt w:val="bullet"/>
      <w:lvlText w:val="•"/>
      <w:lvlJc w:val="left"/>
      <w:pPr>
        <w:ind w:left="6568" w:hanging="572"/>
      </w:pPr>
      <w:rPr>
        <w:rFonts w:hint="default"/>
        <w:lang w:val="pt-PT" w:eastAsia="en-US" w:bidi="ar-SA"/>
      </w:rPr>
    </w:lvl>
    <w:lvl w:ilvl="8" w:tplc="ECD2D44E">
      <w:numFmt w:val="bullet"/>
      <w:lvlText w:val="•"/>
      <w:lvlJc w:val="left"/>
      <w:pPr>
        <w:ind w:left="7492" w:hanging="572"/>
      </w:pPr>
      <w:rPr>
        <w:rFonts w:hint="default"/>
        <w:lang w:val="pt-PT" w:eastAsia="en-US" w:bidi="ar-SA"/>
      </w:rPr>
    </w:lvl>
  </w:abstractNum>
  <w:abstractNum w:abstractNumId="44">
    <w:nsid w:val="7ED914C0"/>
    <w:multiLevelType w:val="multilevel"/>
    <w:tmpl w:val="57E45608"/>
    <w:lvl w:ilvl="0">
      <w:start w:val="1"/>
      <w:numFmt w:val="decimal"/>
      <w:lvlText w:val="%1."/>
      <w:lvlJc w:val="left"/>
      <w:pPr>
        <w:ind w:left="390" w:hanging="39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num w:numId="1">
    <w:abstractNumId w:val="39"/>
  </w:num>
  <w:num w:numId="2">
    <w:abstractNumId w:val="41"/>
  </w:num>
  <w:num w:numId="3">
    <w:abstractNumId w:val="42"/>
  </w:num>
  <w:num w:numId="4">
    <w:abstractNumId w:val="18"/>
  </w:num>
  <w:num w:numId="5">
    <w:abstractNumId w:val="3"/>
  </w:num>
  <w:num w:numId="6">
    <w:abstractNumId w:val="1"/>
  </w:num>
  <w:num w:numId="7">
    <w:abstractNumId w:val="2"/>
  </w:num>
  <w:num w:numId="8">
    <w:abstractNumId w:val="38"/>
  </w:num>
  <w:num w:numId="9">
    <w:abstractNumId w:val="16"/>
  </w:num>
  <w:num w:numId="10">
    <w:abstractNumId w:val="6"/>
  </w:num>
  <w:num w:numId="11">
    <w:abstractNumId w:val="27"/>
  </w:num>
  <w:num w:numId="12">
    <w:abstractNumId w:val="23"/>
  </w:num>
  <w:num w:numId="13">
    <w:abstractNumId w:val="17"/>
  </w:num>
  <w:num w:numId="14">
    <w:abstractNumId w:val="11"/>
  </w:num>
  <w:num w:numId="15">
    <w:abstractNumId w:val="35"/>
  </w:num>
  <w:num w:numId="16">
    <w:abstractNumId w:val="33"/>
  </w:num>
  <w:num w:numId="17">
    <w:abstractNumId w:val="20"/>
  </w:num>
  <w:num w:numId="18">
    <w:abstractNumId w:val="28"/>
  </w:num>
  <w:num w:numId="19">
    <w:abstractNumId w:val="43"/>
  </w:num>
  <w:num w:numId="20">
    <w:abstractNumId w:val="34"/>
  </w:num>
  <w:num w:numId="21">
    <w:abstractNumId w:val="25"/>
  </w:num>
  <w:num w:numId="22">
    <w:abstractNumId w:val="5"/>
  </w:num>
  <w:num w:numId="23">
    <w:abstractNumId w:val="4"/>
  </w:num>
  <w:num w:numId="24">
    <w:abstractNumId w:val="13"/>
  </w:num>
  <w:num w:numId="25">
    <w:abstractNumId w:val="9"/>
  </w:num>
  <w:num w:numId="26">
    <w:abstractNumId w:val="14"/>
  </w:num>
  <w:num w:numId="27">
    <w:abstractNumId w:val="19"/>
  </w:num>
  <w:num w:numId="28">
    <w:abstractNumId w:val="8"/>
  </w:num>
  <w:num w:numId="29">
    <w:abstractNumId w:val="36"/>
  </w:num>
  <w:num w:numId="30">
    <w:abstractNumId w:val="31"/>
  </w:num>
  <w:num w:numId="31">
    <w:abstractNumId w:val="10"/>
  </w:num>
  <w:num w:numId="32">
    <w:abstractNumId w:val="7"/>
  </w:num>
  <w:num w:numId="33">
    <w:abstractNumId w:val="21"/>
  </w:num>
  <w:num w:numId="34">
    <w:abstractNumId w:val="22"/>
  </w:num>
  <w:num w:numId="35">
    <w:abstractNumId w:val="15"/>
  </w:num>
  <w:num w:numId="36">
    <w:abstractNumId w:val="30"/>
  </w:num>
  <w:num w:numId="37">
    <w:abstractNumId w:val="32"/>
  </w:num>
  <w:num w:numId="38">
    <w:abstractNumId w:val="24"/>
  </w:num>
  <w:num w:numId="39">
    <w:abstractNumId w:val="26"/>
  </w:num>
  <w:num w:numId="40">
    <w:abstractNumId w:val="44"/>
  </w:num>
  <w:num w:numId="41">
    <w:abstractNumId w:val="40"/>
  </w:num>
  <w:num w:numId="42">
    <w:abstractNumId w:val="12"/>
  </w:num>
  <w:num w:numId="43">
    <w:abstractNumId w:val="37"/>
  </w:num>
  <w:num w:numId="44">
    <w:abstractNumId w:val="29"/>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ulTrailSpace/>
  </w:compat>
  <w:rsids>
    <w:rsidRoot w:val="000275CF"/>
    <w:rsid w:val="00004FBC"/>
    <w:rsid w:val="000204F8"/>
    <w:rsid w:val="00022E03"/>
    <w:rsid w:val="000275CF"/>
    <w:rsid w:val="0003515D"/>
    <w:rsid w:val="00042CD0"/>
    <w:rsid w:val="0005709A"/>
    <w:rsid w:val="00060150"/>
    <w:rsid w:val="00061907"/>
    <w:rsid w:val="000628B2"/>
    <w:rsid w:val="0006678E"/>
    <w:rsid w:val="0006696B"/>
    <w:rsid w:val="000806FD"/>
    <w:rsid w:val="000A69FD"/>
    <w:rsid w:val="000B37F1"/>
    <w:rsid w:val="000B71FC"/>
    <w:rsid w:val="000B7748"/>
    <w:rsid w:val="000C5613"/>
    <w:rsid w:val="000F1740"/>
    <w:rsid w:val="000F55AE"/>
    <w:rsid w:val="001040EF"/>
    <w:rsid w:val="0010578E"/>
    <w:rsid w:val="00111A50"/>
    <w:rsid w:val="00113E14"/>
    <w:rsid w:val="00114FFA"/>
    <w:rsid w:val="0011506E"/>
    <w:rsid w:val="00123D31"/>
    <w:rsid w:val="001243E0"/>
    <w:rsid w:val="00127A23"/>
    <w:rsid w:val="00136903"/>
    <w:rsid w:val="0014610A"/>
    <w:rsid w:val="00156B13"/>
    <w:rsid w:val="00157E44"/>
    <w:rsid w:val="0017572C"/>
    <w:rsid w:val="001770DE"/>
    <w:rsid w:val="0017719A"/>
    <w:rsid w:val="00184283"/>
    <w:rsid w:val="0018745D"/>
    <w:rsid w:val="001901B7"/>
    <w:rsid w:val="00192BDC"/>
    <w:rsid w:val="00194BB7"/>
    <w:rsid w:val="00195D46"/>
    <w:rsid w:val="001A2909"/>
    <w:rsid w:val="001A77BC"/>
    <w:rsid w:val="001C16E4"/>
    <w:rsid w:val="001C46A9"/>
    <w:rsid w:val="001C5CB5"/>
    <w:rsid w:val="001D1F47"/>
    <w:rsid w:val="001D247C"/>
    <w:rsid w:val="001D4327"/>
    <w:rsid w:val="001D51F2"/>
    <w:rsid w:val="001D722D"/>
    <w:rsid w:val="001D79B6"/>
    <w:rsid w:val="001E552D"/>
    <w:rsid w:val="001E55AA"/>
    <w:rsid w:val="001E719C"/>
    <w:rsid w:val="001F64F2"/>
    <w:rsid w:val="001F7A06"/>
    <w:rsid w:val="002013CF"/>
    <w:rsid w:val="0020259A"/>
    <w:rsid w:val="002300CB"/>
    <w:rsid w:val="002303C6"/>
    <w:rsid w:val="0023075E"/>
    <w:rsid w:val="00235472"/>
    <w:rsid w:val="0025174C"/>
    <w:rsid w:val="00254D54"/>
    <w:rsid w:val="00254F9A"/>
    <w:rsid w:val="00260C66"/>
    <w:rsid w:val="002614B8"/>
    <w:rsid w:val="00264940"/>
    <w:rsid w:val="00265D05"/>
    <w:rsid w:val="00266493"/>
    <w:rsid w:val="00272A9C"/>
    <w:rsid w:val="002749F7"/>
    <w:rsid w:val="00274B25"/>
    <w:rsid w:val="00277CCE"/>
    <w:rsid w:val="002910CF"/>
    <w:rsid w:val="0029255B"/>
    <w:rsid w:val="00294237"/>
    <w:rsid w:val="00294EF7"/>
    <w:rsid w:val="00296206"/>
    <w:rsid w:val="002A3A75"/>
    <w:rsid w:val="002A572D"/>
    <w:rsid w:val="002B78A6"/>
    <w:rsid w:val="002D3A00"/>
    <w:rsid w:val="002D3F48"/>
    <w:rsid w:val="002F2A66"/>
    <w:rsid w:val="002F2B0A"/>
    <w:rsid w:val="0031045C"/>
    <w:rsid w:val="00320BEE"/>
    <w:rsid w:val="00321801"/>
    <w:rsid w:val="00324CDE"/>
    <w:rsid w:val="00325F83"/>
    <w:rsid w:val="0033238A"/>
    <w:rsid w:val="003346A5"/>
    <w:rsid w:val="00351A07"/>
    <w:rsid w:val="00360289"/>
    <w:rsid w:val="00362541"/>
    <w:rsid w:val="00370158"/>
    <w:rsid w:val="00373F7B"/>
    <w:rsid w:val="0037633C"/>
    <w:rsid w:val="00383068"/>
    <w:rsid w:val="003A6C7F"/>
    <w:rsid w:val="003B17A9"/>
    <w:rsid w:val="00402829"/>
    <w:rsid w:val="0040752F"/>
    <w:rsid w:val="004106FF"/>
    <w:rsid w:val="0042445A"/>
    <w:rsid w:val="00433A46"/>
    <w:rsid w:val="00441568"/>
    <w:rsid w:val="004621E7"/>
    <w:rsid w:val="0047677B"/>
    <w:rsid w:val="00477066"/>
    <w:rsid w:val="00485427"/>
    <w:rsid w:val="004B0D47"/>
    <w:rsid w:val="004B6D25"/>
    <w:rsid w:val="004C05E1"/>
    <w:rsid w:val="004D00B5"/>
    <w:rsid w:val="004D2675"/>
    <w:rsid w:val="004D7775"/>
    <w:rsid w:val="004E0DC6"/>
    <w:rsid w:val="004E0F4F"/>
    <w:rsid w:val="004E37A9"/>
    <w:rsid w:val="004E6BB5"/>
    <w:rsid w:val="004F2601"/>
    <w:rsid w:val="004F4592"/>
    <w:rsid w:val="004F5511"/>
    <w:rsid w:val="00504288"/>
    <w:rsid w:val="00532676"/>
    <w:rsid w:val="0053605D"/>
    <w:rsid w:val="00541A3C"/>
    <w:rsid w:val="00542372"/>
    <w:rsid w:val="0054280B"/>
    <w:rsid w:val="00543191"/>
    <w:rsid w:val="00553752"/>
    <w:rsid w:val="00570BBA"/>
    <w:rsid w:val="00572009"/>
    <w:rsid w:val="00574E16"/>
    <w:rsid w:val="00575C12"/>
    <w:rsid w:val="005938B3"/>
    <w:rsid w:val="005A7C59"/>
    <w:rsid w:val="005C42C9"/>
    <w:rsid w:val="005C4B74"/>
    <w:rsid w:val="005D1C3B"/>
    <w:rsid w:val="006224D4"/>
    <w:rsid w:val="00622B34"/>
    <w:rsid w:val="00623B5B"/>
    <w:rsid w:val="006268A6"/>
    <w:rsid w:val="00635F15"/>
    <w:rsid w:val="006459C8"/>
    <w:rsid w:val="00657810"/>
    <w:rsid w:val="006706E3"/>
    <w:rsid w:val="00670B6C"/>
    <w:rsid w:val="00674CC5"/>
    <w:rsid w:val="0067518F"/>
    <w:rsid w:val="0068019E"/>
    <w:rsid w:val="00682F8C"/>
    <w:rsid w:val="0068618E"/>
    <w:rsid w:val="00692B40"/>
    <w:rsid w:val="006A1EF5"/>
    <w:rsid w:val="006A248B"/>
    <w:rsid w:val="006A2631"/>
    <w:rsid w:val="006A402F"/>
    <w:rsid w:val="006B5347"/>
    <w:rsid w:val="006B68D6"/>
    <w:rsid w:val="006B7AAB"/>
    <w:rsid w:val="006C4DA0"/>
    <w:rsid w:val="006D6EF1"/>
    <w:rsid w:val="006E75F9"/>
    <w:rsid w:val="006F1040"/>
    <w:rsid w:val="006F5457"/>
    <w:rsid w:val="007034B3"/>
    <w:rsid w:val="00715FD5"/>
    <w:rsid w:val="00725820"/>
    <w:rsid w:val="007322A0"/>
    <w:rsid w:val="0073387D"/>
    <w:rsid w:val="00734E65"/>
    <w:rsid w:val="007508F8"/>
    <w:rsid w:val="00752548"/>
    <w:rsid w:val="00763AD2"/>
    <w:rsid w:val="0077033B"/>
    <w:rsid w:val="0077134E"/>
    <w:rsid w:val="007741FB"/>
    <w:rsid w:val="00774EF7"/>
    <w:rsid w:val="00781EE4"/>
    <w:rsid w:val="00785225"/>
    <w:rsid w:val="00785BBD"/>
    <w:rsid w:val="0079248C"/>
    <w:rsid w:val="00797635"/>
    <w:rsid w:val="007A5598"/>
    <w:rsid w:val="007A7353"/>
    <w:rsid w:val="007B29F6"/>
    <w:rsid w:val="007B473C"/>
    <w:rsid w:val="007C41E9"/>
    <w:rsid w:val="007C6AD7"/>
    <w:rsid w:val="007C78E9"/>
    <w:rsid w:val="007D5D3C"/>
    <w:rsid w:val="007F66A0"/>
    <w:rsid w:val="00802EF5"/>
    <w:rsid w:val="00815A2E"/>
    <w:rsid w:val="00815D30"/>
    <w:rsid w:val="008200FF"/>
    <w:rsid w:val="00830F2D"/>
    <w:rsid w:val="00840FFC"/>
    <w:rsid w:val="00842999"/>
    <w:rsid w:val="00842BD1"/>
    <w:rsid w:val="008504F9"/>
    <w:rsid w:val="00855F93"/>
    <w:rsid w:val="00857FF9"/>
    <w:rsid w:val="00861F05"/>
    <w:rsid w:val="00864EC4"/>
    <w:rsid w:val="00874C86"/>
    <w:rsid w:val="00875892"/>
    <w:rsid w:val="00881E2B"/>
    <w:rsid w:val="00886628"/>
    <w:rsid w:val="00886908"/>
    <w:rsid w:val="00891900"/>
    <w:rsid w:val="00895195"/>
    <w:rsid w:val="008A2E00"/>
    <w:rsid w:val="008B720C"/>
    <w:rsid w:val="008C5C35"/>
    <w:rsid w:val="008D23C1"/>
    <w:rsid w:val="009133D2"/>
    <w:rsid w:val="009177AD"/>
    <w:rsid w:val="009236D3"/>
    <w:rsid w:val="00942650"/>
    <w:rsid w:val="0094645E"/>
    <w:rsid w:val="00952C29"/>
    <w:rsid w:val="009555D6"/>
    <w:rsid w:val="00956956"/>
    <w:rsid w:val="00956D28"/>
    <w:rsid w:val="00967E6D"/>
    <w:rsid w:val="00974029"/>
    <w:rsid w:val="00996064"/>
    <w:rsid w:val="009A692F"/>
    <w:rsid w:val="009B1878"/>
    <w:rsid w:val="009E4A48"/>
    <w:rsid w:val="00A00C29"/>
    <w:rsid w:val="00A06953"/>
    <w:rsid w:val="00A1050E"/>
    <w:rsid w:val="00A120DC"/>
    <w:rsid w:val="00A13F0E"/>
    <w:rsid w:val="00A14FBE"/>
    <w:rsid w:val="00A15665"/>
    <w:rsid w:val="00A20799"/>
    <w:rsid w:val="00A218A6"/>
    <w:rsid w:val="00A25D2E"/>
    <w:rsid w:val="00A333AD"/>
    <w:rsid w:val="00A400AB"/>
    <w:rsid w:val="00A81EF7"/>
    <w:rsid w:val="00AA6ADE"/>
    <w:rsid w:val="00AB2F40"/>
    <w:rsid w:val="00AB7436"/>
    <w:rsid w:val="00AC6D19"/>
    <w:rsid w:val="00AD02FB"/>
    <w:rsid w:val="00AE128E"/>
    <w:rsid w:val="00AF3174"/>
    <w:rsid w:val="00AF3312"/>
    <w:rsid w:val="00AF7623"/>
    <w:rsid w:val="00B00483"/>
    <w:rsid w:val="00B026C9"/>
    <w:rsid w:val="00B1146E"/>
    <w:rsid w:val="00B17796"/>
    <w:rsid w:val="00B217DE"/>
    <w:rsid w:val="00B256AF"/>
    <w:rsid w:val="00B268C9"/>
    <w:rsid w:val="00B31630"/>
    <w:rsid w:val="00B4669F"/>
    <w:rsid w:val="00B61892"/>
    <w:rsid w:val="00B7427C"/>
    <w:rsid w:val="00B7503A"/>
    <w:rsid w:val="00B76C04"/>
    <w:rsid w:val="00B904DB"/>
    <w:rsid w:val="00B90FF4"/>
    <w:rsid w:val="00B9444D"/>
    <w:rsid w:val="00BA72AB"/>
    <w:rsid w:val="00BC7394"/>
    <w:rsid w:val="00BD0F58"/>
    <w:rsid w:val="00BD56EC"/>
    <w:rsid w:val="00BE43FD"/>
    <w:rsid w:val="00BF5319"/>
    <w:rsid w:val="00C14773"/>
    <w:rsid w:val="00C20AF6"/>
    <w:rsid w:val="00C377B0"/>
    <w:rsid w:val="00C37A24"/>
    <w:rsid w:val="00C41136"/>
    <w:rsid w:val="00C42BFF"/>
    <w:rsid w:val="00C51189"/>
    <w:rsid w:val="00C537F5"/>
    <w:rsid w:val="00C5475B"/>
    <w:rsid w:val="00C6034B"/>
    <w:rsid w:val="00C612C9"/>
    <w:rsid w:val="00C66D77"/>
    <w:rsid w:val="00C70D8D"/>
    <w:rsid w:val="00C73CB8"/>
    <w:rsid w:val="00C74AD7"/>
    <w:rsid w:val="00C757F1"/>
    <w:rsid w:val="00C91355"/>
    <w:rsid w:val="00C91C34"/>
    <w:rsid w:val="00C92556"/>
    <w:rsid w:val="00CA4BBE"/>
    <w:rsid w:val="00CB1A4E"/>
    <w:rsid w:val="00CB4240"/>
    <w:rsid w:val="00CB4AFD"/>
    <w:rsid w:val="00CC18BC"/>
    <w:rsid w:val="00CC2100"/>
    <w:rsid w:val="00CD259D"/>
    <w:rsid w:val="00CE0C7B"/>
    <w:rsid w:val="00CE50B5"/>
    <w:rsid w:val="00CE6220"/>
    <w:rsid w:val="00CF1EEE"/>
    <w:rsid w:val="00CF76A8"/>
    <w:rsid w:val="00D01D68"/>
    <w:rsid w:val="00D16783"/>
    <w:rsid w:val="00D20075"/>
    <w:rsid w:val="00D37A9F"/>
    <w:rsid w:val="00D60113"/>
    <w:rsid w:val="00D7094C"/>
    <w:rsid w:val="00D726DC"/>
    <w:rsid w:val="00D72DBD"/>
    <w:rsid w:val="00D7711A"/>
    <w:rsid w:val="00D800F2"/>
    <w:rsid w:val="00D85487"/>
    <w:rsid w:val="00D85662"/>
    <w:rsid w:val="00D94AA4"/>
    <w:rsid w:val="00D96294"/>
    <w:rsid w:val="00DA3028"/>
    <w:rsid w:val="00DA372A"/>
    <w:rsid w:val="00DA5EC2"/>
    <w:rsid w:val="00DB35E7"/>
    <w:rsid w:val="00DB7897"/>
    <w:rsid w:val="00DC1ED4"/>
    <w:rsid w:val="00DC7DB7"/>
    <w:rsid w:val="00DD314F"/>
    <w:rsid w:val="00DE707C"/>
    <w:rsid w:val="00DF372F"/>
    <w:rsid w:val="00E0275E"/>
    <w:rsid w:val="00E102F9"/>
    <w:rsid w:val="00E155E3"/>
    <w:rsid w:val="00E217A7"/>
    <w:rsid w:val="00E240E7"/>
    <w:rsid w:val="00E461B6"/>
    <w:rsid w:val="00E463EA"/>
    <w:rsid w:val="00E46C70"/>
    <w:rsid w:val="00E5566B"/>
    <w:rsid w:val="00E60953"/>
    <w:rsid w:val="00E75A34"/>
    <w:rsid w:val="00E80883"/>
    <w:rsid w:val="00E879F7"/>
    <w:rsid w:val="00E9182D"/>
    <w:rsid w:val="00E94729"/>
    <w:rsid w:val="00EA3294"/>
    <w:rsid w:val="00EA62BD"/>
    <w:rsid w:val="00EA6C9D"/>
    <w:rsid w:val="00EC2BF7"/>
    <w:rsid w:val="00EC2D61"/>
    <w:rsid w:val="00EC670A"/>
    <w:rsid w:val="00ED099E"/>
    <w:rsid w:val="00ED14AB"/>
    <w:rsid w:val="00ED1B17"/>
    <w:rsid w:val="00ED748C"/>
    <w:rsid w:val="00EE6B09"/>
    <w:rsid w:val="00EF0009"/>
    <w:rsid w:val="00F0662A"/>
    <w:rsid w:val="00F17280"/>
    <w:rsid w:val="00F17B3F"/>
    <w:rsid w:val="00F217D8"/>
    <w:rsid w:val="00F21A1A"/>
    <w:rsid w:val="00F21FB8"/>
    <w:rsid w:val="00F2501C"/>
    <w:rsid w:val="00F316B4"/>
    <w:rsid w:val="00F342D6"/>
    <w:rsid w:val="00F37742"/>
    <w:rsid w:val="00F4602B"/>
    <w:rsid w:val="00F5463E"/>
    <w:rsid w:val="00F54CE8"/>
    <w:rsid w:val="00F60DA0"/>
    <w:rsid w:val="00F67D10"/>
    <w:rsid w:val="00F73B8A"/>
    <w:rsid w:val="00F80C46"/>
    <w:rsid w:val="00F87878"/>
    <w:rsid w:val="00F94047"/>
    <w:rsid w:val="00FA3D9B"/>
    <w:rsid w:val="00FA637B"/>
    <w:rsid w:val="00FC6CB0"/>
    <w:rsid w:val="00FD18A2"/>
    <w:rsid w:val="00FE42DF"/>
    <w:rsid w:val="00FE6245"/>
    <w:rsid w:val="00FE693C"/>
    <w:rsid w:val="00FF1536"/>
    <w:rsid w:val="00FF5BBD"/>
    <w:rsid w:val="00FF6500"/>
    <w:rsid w:val="00FF757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75CF"/>
    <w:rPr>
      <w:rFonts w:ascii="Times New Roman" w:eastAsia="Times New Roman" w:hAnsi="Times New Roman" w:cs="Times New Roman"/>
      <w:lang w:val="pt-BR"/>
    </w:rPr>
  </w:style>
  <w:style w:type="paragraph" w:styleId="Ttulo3">
    <w:name w:val="heading 3"/>
    <w:basedOn w:val="Normal"/>
    <w:next w:val="Normal"/>
    <w:link w:val="Ttulo3Char"/>
    <w:qFormat/>
    <w:rsid w:val="002D3F48"/>
    <w:pPr>
      <w:keepNext/>
      <w:widowControl/>
      <w:autoSpaceDE/>
      <w:autoSpaceDN/>
      <w:spacing w:before="240" w:after="60"/>
      <w:outlineLvl w:val="2"/>
    </w:pPr>
    <w:rPr>
      <w:rFonts w:ascii="Arial" w:hAnsi="Arial"/>
      <w:b/>
      <w:bCs/>
      <w:sz w:val="26"/>
      <w:szCs w:val="26"/>
      <w:lang w:eastAsia="pt-BR"/>
    </w:rPr>
  </w:style>
  <w:style w:type="paragraph" w:styleId="Ttulo6">
    <w:name w:val="heading 6"/>
    <w:basedOn w:val="Normal"/>
    <w:next w:val="Normal"/>
    <w:link w:val="Ttulo6Char"/>
    <w:qFormat/>
    <w:rsid w:val="00C377B0"/>
    <w:pPr>
      <w:keepNext/>
      <w:widowControl/>
      <w:autoSpaceDE/>
      <w:autoSpaceDN/>
      <w:jc w:val="center"/>
      <w:outlineLvl w:val="5"/>
    </w:pPr>
    <w:rPr>
      <w:rFonts w:ascii="Arial" w:hAnsi="Arial"/>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0275CF"/>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0275CF"/>
    <w:pPr>
      <w:ind w:left="101"/>
    </w:pPr>
    <w:rPr>
      <w:sz w:val="24"/>
      <w:szCs w:val="24"/>
    </w:rPr>
  </w:style>
  <w:style w:type="paragraph" w:styleId="Ttulo">
    <w:name w:val="Title"/>
    <w:basedOn w:val="Normal"/>
    <w:link w:val="TtuloChar"/>
    <w:qFormat/>
    <w:rsid w:val="000275CF"/>
    <w:pPr>
      <w:spacing w:before="22"/>
      <w:ind w:left="142"/>
    </w:pPr>
    <w:rPr>
      <w:rFonts w:ascii="Arial MT" w:eastAsia="Arial MT" w:hAnsi="Arial MT" w:cs="Arial MT"/>
      <w:sz w:val="32"/>
      <w:szCs w:val="32"/>
      <w:u w:val="single" w:color="000000"/>
    </w:rPr>
  </w:style>
  <w:style w:type="paragraph" w:styleId="PargrafodaLista">
    <w:name w:val="List Paragraph"/>
    <w:basedOn w:val="Normal"/>
    <w:qFormat/>
    <w:rsid w:val="000275CF"/>
    <w:pPr>
      <w:ind w:left="101" w:right="165"/>
      <w:jc w:val="both"/>
    </w:pPr>
  </w:style>
  <w:style w:type="paragraph" w:customStyle="1" w:styleId="TableParagraph">
    <w:name w:val="Table Paragraph"/>
    <w:basedOn w:val="Normal"/>
    <w:uiPriority w:val="1"/>
    <w:qFormat/>
    <w:rsid w:val="000275CF"/>
  </w:style>
  <w:style w:type="paragraph" w:styleId="Cabealho">
    <w:name w:val="header"/>
    <w:aliases w:val="Char Char Char Char,Char Char Char,Char, Char Char Char Char Char Char, Char Char Char Char, Char, Char Char Char,Char Char Char Char Char Char,Cabeçalho superior"/>
    <w:basedOn w:val="Normal"/>
    <w:link w:val="CabealhoChar"/>
    <w:uiPriority w:val="99"/>
    <w:unhideWhenUsed/>
    <w:rsid w:val="0006678E"/>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Cabeçalho superior Char"/>
    <w:basedOn w:val="Fontepargpadro"/>
    <w:link w:val="Cabealho"/>
    <w:uiPriority w:val="99"/>
    <w:rsid w:val="0006678E"/>
    <w:rPr>
      <w:rFonts w:ascii="Times New Roman" w:eastAsia="Times New Roman" w:hAnsi="Times New Roman" w:cs="Times New Roman"/>
      <w:lang w:val="pt-PT"/>
    </w:rPr>
  </w:style>
  <w:style w:type="paragraph" w:styleId="Rodap">
    <w:name w:val="footer"/>
    <w:basedOn w:val="Normal"/>
    <w:link w:val="RodapChar"/>
    <w:uiPriority w:val="99"/>
    <w:unhideWhenUsed/>
    <w:rsid w:val="0006678E"/>
    <w:pPr>
      <w:tabs>
        <w:tab w:val="center" w:pos="4252"/>
        <w:tab w:val="right" w:pos="8504"/>
      </w:tabs>
    </w:pPr>
  </w:style>
  <w:style w:type="character" w:customStyle="1" w:styleId="RodapChar">
    <w:name w:val="Rodapé Char"/>
    <w:basedOn w:val="Fontepargpadro"/>
    <w:link w:val="Rodap"/>
    <w:uiPriority w:val="99"/>
    <w:rsid w:val="0006678E"/>
    <w:rPr>
      <w:rFonts w:ascii="Times New Roman" w:eastAsia="Times New Roman" w:hAnsi="Times New Roman" w:cs="Times New Roman"/>
      <w:lang w:val="pt-PT"/>
    </w:rPr>
  </w:style>
  <w:style w:type="paragraph" w:styleId="SemEspaamento">
    <w:name w:val="No Spacing"/>
    <w:link w:val="SemEspaamentoChar"/>
    <w:uiPriority w:val="1"/>
    <w:qFormat/>
    <w:rsid w:val="0006678E"/>
    <w:pPr>
      <w:widowControl/>
      <w:autoSpaceDE/>
      <w:autoSpaceDN/>
    </w:pPr>
    <w:rPr>
      <w:rFonts w:ascii="Calibri" w:eastAsia="Times New Roman" w:hAnsi="Calibri" w:cs="Times New Roman"/>
      <w:lang w:val="pt-BR" w:eastAsia="pt-BR"/>
    </w:rPr>
  </w:style>
  <w:style w:type="character" w:customStyle="1" w:styleId="SemEspaamentoChar">
    <w:name w:val="Sem Espaçamento Char"/>
    <w:link w:val="SemEspaamento"/>
    <w:uiPriority w:val="1"/>
    <w:locked/>
    <w:rsid w:val="0006678E"/>
    <w:rPr>
      <w:rFonts w:ascii="Calibri" w:eastAsia="Times New Roman" w:hAnsi="Calibri" w:cs="Times New Roman"/>
      <w:lang w:val="pt-BR" w:eastAsia="pt-BR"/>
    </w:rPr>
  </w:style>
  <w:style w:type="table" w:styleId="Tabelacomgrade">
    <w:name w:val="Table Grid"/>
    <w:basedOn w:val="Tabelanormal"/>
    <w:uiPriority w:val="59"/>
    <w:rsid w:val="001E71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6Char">
    <w:name w:val="Título 6 Char"/>
    <w:basedOn w:val="Fontepargpadro"/>
    <w:link w:val="Ttulo6"/>
    <w:rsid w:val="00C377B0"/>
    <w:rPr>
      <w:rFonts w:ascii="Arial" w:eastAsia="Times New Roman" w:hAnsi="Arial" w:cs="Times New Roman"/>
      <w:b/>
      <w:sz w:val="40"/>
      <w:szCs w:val="20"/>
      <w:lang w:eastAsia="pt-BR"/>
    </w:rPr>
  </w:style>
  <w:style w:type="character" w:styleId="Hyperlink">
    <w:name w:val="Hyperlink"/>
    <w:rsid w:val="00C377B0"/>
    <w:rPr>
      <w:color w:val="0000FF"/>
      <w:u w:val="single"/>
    </w:rPr>
  </w:style>
  <w:style w:type="paragraph" w:styleId="Subttulo">
    <w:name w:val="Subtitle"/>
    <w:basedOn w:val="Normal"/>
    <w:link w:val="SubttuloChar"/>
    <w:qFormat/>
    <w:rsid w:val="00C377B0"/>
    <w:pPr>
      <w:widowControl/>
      <w:autoSpaceDE/>
      <w:autoSpaceDN/>
      <w:jc w:val="both"/>
    </w:pPr>
    <w:rPr>
      <w:b/>
      <w:sz w:val="24"/>
      <w:szCs w:val="20"/>
      <w:lang w:eastAsia="pt-BR"/>
    </w:rPr>
  </w:style>
  <w:style w:type="character" w:customStyle="1" w:styleId="SubttuloChar">
    <w:name w:val="Subtítulo Char"/>
    <w:basedOn w:val="Fontepargpadro"/>
    <w:link w:val="Subttulo"/>
    <w:rsid w:val="00C377B0"/>
    <w:rPr>
      <w:rFonts w:ascii="Times New Roman" w:eastAsia="Times New Roman" w:hAnsi="Times New Roman" w:cs="Times New Roman"/>
      <w:b/>
      <w:sz w:val="24"/>
      <w:szCs w:val="20"/>
      <w:lang w:eastAsia="pt-BR"/>
    </w:rPr>
  </w:style>
  <w:style w:type="paragraph" w:customStyle="1" w:styleId="Ttulo11">
    <w:name w:val="Título 11"/>
    <w:basedOn w:val="Normal"/>
    <w:uiPriority w:val="1"/>
    <w:qFormat/>
    <w:rsid w:val="00CF76A8"/>
    <w:pPr>
      <w:ind w:left="214"/>
      <w:jc w:val="both"/>
      <w:outlineLvl w:val="1"/>
    </w:pPr>
    <w:rPr>
      <w:rFonts w:ascii="Tahoma" w:eastAsia="Tahoma" w:hAnsi="Tahoma" w:cs="Tahoma"/>
      <w:b/>
      <w:bCs/>
      <w:sz w:val="24"/>
      <w:szCs w:val="24"/>
    </w:rPr>
  </w:style>
  <w:style w:type="paragraph" w:styleId="Textodebalo">
    <w:name w:val="Balloon Text"/>
    <w:basedOn w:val="Normal"/>
    <w:link w:val="TextodebaloChar"/>
    <w:uiPriority w:val="99"/>
    <w:semiHidden/>
    <w:unhideWhenUsed/>
    <w:rsid w:val="00F17B3F"/>
    <w:rPr>
      <w:rFonts w:ascii="Tahoma" w:hAnsi="Tahoma" w:cs="Tahoma"/>
      <w:sz w:val="16"/>
      <w:szCs w:val="16"/>
    </w:rPr>
  </w:style>
  <w:style w:type="character" w:customStyle="1" w:styleId="TextodebaloChar">
    <w:name w:val="Texto de balão Char"/>
    <w:basedOn w:val="Fontepargpadro"/>
    <w:link w:val="Textodebalo"/>
    <w:uiPriority w:val="99"/>
    <w:semiHidden/>
    <w:rsid w:val="00F17B3F"/>
    <w:rPr>
      <w:rFonts w:ascii="Tahoma" w:eastAsia="Times New Roman" w:hAnsi="Tahoma" w:cs="Tahoma"/>
      <w:sz w:val="16"/>
      <w:szCs w:val="16"/>
      <w:lang w:val="pt-PT"/>
    </w:rPr>
  </w:style>
  <w:style w:type="paragraph" w:styleId="Recuodecorpodetexto3">
    <w:name w:val="Body Text Indent 3"/>
    <w:basedOn w:val="Normal"/>
    <w:link w:val="Recuodecorpodetexto3Char"/>
    <w:unhideWhenUsed/>
    <w:rsid w:val="00061907"/>
    <w:pPr>
      <w:widowControl/>
      <w:autoSpaceDE/>
      <w:autoSpaceDN/>
      <w:spacing w:after="120" w:line="276" w:lineRule="auto"/>
      <w:ind w:left="283"/>
    </w:pPr>
    <w:rPr>
      <w:rFonts w:ascii="Calibri" w:eastAsia="Calibri" w:hAnsi="Calibri"/>
      <w:sz w:val="16"/>
      <w:szCs w:val="16"/>
    </w:rPr>
  </w:style>
  <w:style w:type="character" w:customStyle="1" w:styleId="Recuodecorpodetexto3Char">
    <w:name w:val="Recuo de corpo de texto 3 Char"/>
    <w:basedOn w:val="Fontepargpadro"/>
    <w:link w:val="Recuodecorpodetexto3"/>
    <w:rsid w:val="00061907"/>
    <w:rPr>
      <w:rFonts w:ascii="Calibri" w:eastAsia="Calibri" w:hAnsi="Calibri" w:cs="Times New Roman"/>
      <w:sz w:val="16"/>
      <w:szCs w:val="16"/>
      <w:lang w:val="pt-BR"/>
    </w:rPr>
  </w:style>
  <w:style w:type="character" w:customStyle="1" w:styleId="Ttulo3Char">
    <w:name w:val="Título 3 Char"/>
    <w:basedOn w:val="Fontepargpadro"/>
    <w:link w:val="Ttulo3"/>
    <w:rsid w:val="002D3F48"/>
    <w:rPr>
      <w:rFonts w:ascii="Arial" w:eastAsia="Times New Roman" w:hAnsi="Arial" w:cs="Times New Roman"/>
      <w:b/>
      <w:bCs/>
      <w:sz w:val="26"/>
      <w:szCs w:val="26"/>
      <w:lang w:eastAsia="pt-BR"/>
    </w:rPr>
  </w:style>
  <w:style w:type="paragraph" w:customStyle="1" w:styleId="Default">
    <w:name w:val="Default"/>
    <w:rsid w:val="002D3F48"/>
    <w:pPr>
      <w:widowControl/>
      <w:adjustRightInd w:val="0"/>
    </w:pPr>
    <w:rPr>
      <w:rFonts w:ascii="Arial" w:eastAsia="Times New Roman" w:hAnsi="Arial" w:cs="Arial"/>
      <w:color w:val="000000"/>
      <w:sz w:val="24"/>
      <w:szCs w:val="24"/>
      <w:lang w:val="pt-BR" w:eastAsia="pt-BR"/>
    </w:rPr>
  </w:style>
  <w:style w:type="character" w:customStyle="1" w:styleId="TtuloChar">
    <w:name w:val="Título Char"/>
    <w:link w:val="Ttulo"/>
    <w:rsid w:val="002D3F48"/>
    <w:rPr>
      <w:rFonts w:ascii="Arial MT" w:eastAsia="Arial MT" w:hAnsi="Arial MT" w:cs="Arial MT"/>
      <w:sz w:val="32"/>
      <w:szCs w:val="32"/>
      <w:u w:val="single" w:color="000000"/>
      <w:lang w:val="pt-PT"/>
    </w:rPr>
  </w:style>
  <w:style w:type="paragraph" w:customStyle="1" w:styleId="Standard">
    <w:name w:val="Standard"/>
    <w:rsid w:val="0029255B"/>
    <w:pPr>
      <w:widowControl/>
      <w:suppressAutoHyphens/>
      <w:autoSpaceDE/>
      <w:spacing w:after="160"/>
    </w:pPr>
    <w:rPr>
      <w:rFonts w:ascii="Calibri" w:eastAsia="Calibri" w:hAnsi="Calibri" w:cs="Calibri"/>
      <w:color w:val="00000A"/>
      <w:kern w:val="3"/>
      <w:lang w:val="pt-BR" w:eastAsia="zh-CN"/>
    </w:rPr>
  </w:style>
  <w:style w:type="character" w:customStyle="1" w:styleId="CorpodetextoChar">
    <w:name w:val="Corpo de texto Char"/>
    <w:basedOn w:val="Fontepargpadro"/>
    <w:link w:val="Corpodetexto"/>
    <w:uiPriority w:val="1"/>
    <w:rsid w:val="007034B3"/>
    <w:rPr>
      <w:rFonts w:ascii="Times New Roman" w:eastAsia="Times New Roman" w:hAnsi="Times New Roman" w:cs="Times New Roman"/>
      <w:sz w:val="24"/>
      <w:szCs w:val="24"/>
      <w:lang w:val="pt-BR"/>
    </w:rPr>
  </w:style>
  <w:style w:type="paragraph" w:customStyle="1" w:styleId="Normal1">
    <w:name w:val="Normal1"/>
    <w:rsid w:val="00532676"/>
    <w:pPr>
      <w:autoSpaceDE/>
      <w:autoSpaceDN/>
    </w:pPr>
    <w:rPr>
      <w:rFonts w:ascii="Times New Roman" w:eastAsia="Times New Roman" w:hAnsi="Times New Roman" w:cs="Times New Roman"/>
      <w:lang w:val="pt-BR" w:eastAsia="pt-BR"/>
    </w:rPr>
  </w:style>
  <w:style w:type="paragraph" w:customStyle="1" w:styleId="normal0">
    <w:name w:val="normal"/>
    <w:rsid w:val="006A248B"/>
    <w:pPr>
      <w:autoSpaceDE/>
      <w:autoSpaceDN/>
    </w:pPr>
    <w:rPr>
      <w:rFonts w:ascii="Times New Roman" w:eastAsia="Times New Roman" w:hAnsi="Times New Roman" w:cs="Times New Roman"/>
      <w:lang w:val="pt-BR" w:eastAsia="pt-BR"/>
    </w:rPr>
  </w:style>
</w:styles>
</file>

<file path=word/webSettings.xml><?xml version="1.0" encoding="utf-8"?>
<w:webSettings xmlns:r="http://schemas.openxmlformats.org/officeDocument/2006/relationships" xmlns:w="http://schemas.openxmlformats.org/wordprocessingml/2006/main">
  <w:divs>
    <w:div w:id="796336221">
      <w:bodyDiv w:val="1"/>
      <w:marLeft w:val="0"/>
      <w:marRight w:val="0"/>
      <w:marTop w:val="0"/>
      <w:marBottom w:val="0"/>
      <w:divBdr>
        <w:top w:val="none" w:sz="0" w:space="0" w:color="auto"/>
        <w:left w:val="none" w:sz="0" w:space="0" w:color="auto"/>
        <w:bottom w:val="none" w:sz="0" w:space="0" w:color="auto"/>
        <w:right w:val="none" w:sz="0" w:space="0" w:color="auto"/>
      </w:divBdr>
    </w:div>
    <w:div w:id="1027949420">
      <w:bodyDiv w:val="1"/>
      <w:marLeft w:val="0"/>
      <w:marRight w:val="0"/>
      <w:marTop w:val="0"/>
      <w:marBottom w:val="0"/>
      <w:divBdr>
        <w:top w:val="none" w:sz="0" w:space="0" w:color="auto"/>
        <w:left w:val="none" w:sz="0" w:space="0" w:color="auto"/>
        <w:bottom w:val="none" w:sz="0" w:space="0" w:color="auto"/>
        <w:right w:val="none" w:sz="0" w:space="0" w:color="auto"/>
      </w:divBdr>
      <w:divsChild>
        <w:div w:id="726104802">
          <w:marLeft w:val="0"/>
          <w:marRight w:val="0"/>
          <w:marTop w:val="0"/>
          <w:marBottom w:val="180"/>
          <w:divBdr>
            <w:top w:val="none" w:sz="0" w:space="0" w:color="auto"/>
            <w:left w:val="none" w:sz="0" w:space="0" w:color="auto"/>
            <w:bottom w:val="none" w:sz="0" w:space="0" w:color="auto"/>
            <w:right w:val="none" w:sz="0" w:space="0" w:color="auto"/>
          </w:divBdr>
        </w:div>
        <w:div w:id="1007446605">
          <w:marLeft w:val="0"/>
          <w:marRight w:val="0"/>
          <w:marTop w:val="0"/>
          <w:marBottom w:val="0"/>
          <w:divBdr>
            <w:top w:val="none" w:sz="0" w:space="0" w:color="auto"/>
            <w:left w:val="none" w:sz="0" w:space="0" w:color="auto"/>
            <w:bottom w:val="none" w:sz="0" w:space="0" w:color="auto"/>
            <w:right w:val="none" w:sz="0" w:space="0" w:color="auto"/>
          </w:divBdr>
        </w:div>
      </w:divsChild>
    </w:div>
    <w:div w:id="194769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aomoa@gmail.com" TargetMode="External"/><Relationship Id="rId13" Type="http://schemas.openxmlformats.org/officeDocument/2006/relationships/hyperlink" Target="https://monteazul.mg.gov.br/category/diario-oficial/" TargetMode="External"/><Relationship Id="rId18" Type="http://schemas.openxmlformats.org/officeDocument/2006/relationships/hyperlink" Target="https://monteazul.mg.gov.br/category/diario-ofici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teazul.mg.gov.br/category/diario-oficial/" TargetMode="External"/><Relationship Id="rId17" Type="http://schemas.openxmlformats.org/officeDocument/2006/relationships/hyperlink" Target="https://monteazul.mg.gov.br/category/diario-oficial/" TargetMode="External"/><Relationship Id="rId2" Type="http://schemas.openxmlformats.org/officeDocument/2006/relationships/numbering" Target="numbering.xml"/><Relationship Id="rId16" Type="http://schemas.openxmlformats.org/officeDocument/2006/relationships/hyperlink" Target="https://monteazul.mg.gov.br/category/diario-ofici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moa@gmail.com" TargetMode="External"/><Relationship Id="rId5" Type="http://schemas.openxmlformats.org/officeDocument/2006/relationships/webSettings" Target="webSettings.xml"/><Relationship Id="rId15" Type="http://schemas.openxmlformats.org/officeDocument/2006/relationships/hyperlink" Target="https://monteazul.mg.gov.br/category/diario-oficial/" TargetMode="External"/><Relationship Id="rId10" Type="http://schemas.openxmlformats.org/officeDocument/2006/relationships/hyperlink" Target="https://monteazul.mg.gov.br/category/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nteazul.mg.gov.br/category/diario-oficial/-ou" TargetMode="External"/><Relationship Id="rId14" Type="http://schemas.openxmlformats.org/officeDocument/2006/relationships/hyperlink" Target="https://monteazul.mg.gov.br/category/diario-oficia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3F741-5CD2-4A3B-AE5C-A555DDE5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17723</Words>
  <Characters>95710</Characters>
  <Application>Microsoft Office Word</Application>
  <DocSecurity>0</DocSecurity>
  <Lines>797</Lines>
  <Paragraphs>226</Paragraphs>
  <ScaleCrop>false</ScaleCrop>
  <HeadingPairs>
    <vt:vector size="2" baseType="variant">
      <vt:variant>
        <vt:lpstr>Título</vt:lpstr>
      </vt:variant>
      <vt:variant>
        <vt:i4>1</vt:i4>
      </vt:variant>
    </vt:vector>
  </HeadingPairs>
  <TitlesOfParts>
    <vt:vector size="1" baseType="lpstr">
      <vt:lpstr>CREDENCIAMENTO 2</vt:lpstr>
    </vt:vector>
  </TitlesOfParts>
  <Company/>
  <LinksUpToDate>false</LinksUpToDate>
  <CharactersWithSpaces>113207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CREDENCIAMENTO 2</dc:title>
  <dc:subject>CREDENCIAMENTO 2</dc:subject>
  <dc:creator>oliviara</dc:creator>
  <cp:keywords>CREDENCIAMENTO 2</cp:keywords>
  <cp:lastModifiedBy>Carmelo</cp:lastModifiedBy>
  <cp:revision>2</cp:revision>
  <cp:lastPrinted>2022-07-02T21:52:00Z</cp:lastPrinted>
  <dcterms:created xsi:type="dcterms:W3CDTF">2022-11-11T17:11:00Z</dcterms:created>
  <dcterms:modified xsi:type="dcterms:W3CDTF">2022-11-11T17:11:00Z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2014-03-27T00:00:00Z</vt:filetime>
  </property>
  <property fmtid="{D5CDD505-2E9C-101B-9397-08002B2CF9AE}" pid="3" name="Creator">
    <vt:lpwstr>Doro PDF Writer [1.64] [http://run.to/sz]</vt:lpwstr>
  </property>
  <property fmtid="{D5CDD505-2E9C-101B-9397-08002B2CF9AE}" pid="4" name="LastSaved">
    <vt:filetime>2022-06-20T00:00:00Z</vt:filetime>
  </property>
</Properties>
</file>