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spacing w:before="39"/>
        <w:ind w:left="2444" w:right="2501" w:firstLine="0"/>
        <w:jc w:val="center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487518720">
            <wp:simplePos x="0" y="0"/>
            <wp:positionH relativeFrom="page">
              <wp:posOffset>1417955</wp:posOffset>
            </wp:positionH>
            <wp:positionV relativeFrom="paragraph">
              <wp:posOffset>49431</wp:posOffset>
            </wp:positionV>
            <wp:extent cx="4719955" cy="477266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955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30"/>
        </w:rPr>
        <w:t>Atenção!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1"/>
        </w:rPr>
      </w:pPr>
    </w:p>
    <w:p>
      <w:pPr>
        <w:spacing w:line="276" w:lineRule="auto" w:before="0"/>
        <w:ind w:left="214" w:right="271" w:firstLine="0"/>
        <w:jc w:val="both"/>
        <w:rPr>
          <w:sz w:val="30"/>
        </w:rPr>
      </w:pPr>
      <w:r>
        <w:rPr>
          <w:sz w:val="30"/>
        </w:rPr>
        <w:t>A Secretaria Municipal de Educação de Monte Azul convoca os candidatos classificados no Processo Seletivo Simplificado nº 01/2023 para o cargo relacionado no Edital de Divulgação de Vagas nº 18/2023.</w:t>
      </w:r>
    </w:p>
    <w:p>
      <w:pPr>
        <w:spacing w:after="0" w:line="276" w:lineRule="auto"/>
        <w:jc w:val="both"/>
        <w:rPr>
          <w:sz w:val="30"/>
        </w:rPr>
        <w:sectPr>
          <w:headerReference w:type="default" r:id="rId5"/>
          <w:footerReference w:type="default" r:id="rId6"/>
          <w:type w:val="continuous"/>
          <w:pgSz w:w="11910" w:h="16840"/>
          <w:pgMar w:header="421" w:footer="1010" w:top="2180" w:bottom="1200" w:left="920" w:right="860"/>
          <w:pgNumType w:start="1"/>
        </w:sectPr>
      </w:pPr>
    </w:p>
    <w:p>
      <w:pPr>
        <w:spacing w:before="24"/>
        <w:ind w:left="2444" w:right="2501" w:firstLine="0"/>
        <w:jc w:val="center"/>
        <w:rPr>
          <w:b/>
          <w:sz w:val="30"/>
        </w:rPr>
      </w:pPr>
      <w:r>
        <w:rPr>
          <w:b/>
          <w:sz w:val="30"/>
        </w:rPr>
        <w:t>Edital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de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Divulgação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de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Vagas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nº</w:t>
      </w:r>
      <w:r>
        <w:rPr>
          <w:b/>
          <w:spacing w:val="-2"/>
          <w:sz w:val="30"/>
        </w:rPr>
        <w:t> 18/2023</w:t>
      </w:r>
    </w:p>
    <w:p>
      <w:pPr>
        <w:pStyle w:val="BodyText"/>
        <w:spacing w:line="276" w:lineRule="auto" w:before="255"/>
        <w:ind w:left="214" w:right="272"/>
        <w:jc w:val="both"/>
      </w:pPr>
      <w:r>
        <w:rPr/>
        <w:drawing>
          <wp:anchor distT="0" distB="0" distL="0" distR="0" allowOverlap="1" layoutInCell="1" locked="0" behindDoc="1" simplePos="0" relativeHeight="487519232">
            <wp:simplePos x="0" y="0"/>
            <wp:positionH relativeFrom="page">
              <wp:posOffset>1417955</wp:posOffset>
            </wp:positionH>
            <wp:positionV relativeFrom="paragraph">
              <wp:posOffset>1156308</wp:posOffset>
            </wp:positionV>
            <wp:extent cx="4719955" cy="477266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955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Secretaria Municipal de Educação de Monte Azul convoca os candidatos classificados no Processo</w:t>
      </w:r>
      <w:r>
        <w:rPr>
          <w:spacing w:val="-4"/>
        </w:rPr>
        <w:t> </w:t>
      </w:r>
      <w:r>
        <w:rPr/>
        <w:t>Seletivo</w:t>
      </w:r>
      <w:r>
        <w:rPr>
          <w:spacing w:val="-4"/>
        </w:rPr>
        <w:t> </w:t>
      </w:r>
      <w:r>
        <w:rPr/>
        <w:t>Simplificado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01/2023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relacionado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quadro</w:t>
      </w:r>
      <w:r>
        <w:rPr>
          <w:spacing w:val="-4"/>
        </w:rPr>
        <w:t> </w:t>
      </w:r>
      <w:r>
        <w:rPr/>
        <w:t>abaixo,</w:t>
      </w:r>
      <w:r>
        <w:rPr>
          <w:spacing w:val="-3"/>
        </w:rPr>
        <w:t> </w:t>
      </w:r>
      <w:r>
        <w:rPr/>
        <w:t>para contrato temporário, conforme informado a seguir:</w:t>
      </w:r>
    </w:p>
    <w:p>
      <w:pPr>
        <w:pStyle w:val="BodyText"/>
        <w:spacing w:before="6" w:after="1"/>
        <w:rPr>
          <w:sz w:val="16"/>
        </w:rPr>
      </w:pPr>
    </w:p>
    <w:tbl>
      <w:tblPr>
        <w:tblW w:w="0" w:type="auto"/>
        <w:jc w:val="left"/>
        <w:tblInd w:w="2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268"/>
        <w:gridCol w:w="3970"/>
        <w:gridCol w:w="1984"/>
      </w:tblGrid>
      <w:tr>
        <w:trPr>
          <w:trHeight w:val="1102" w:hRule="atLeast"/>
        </w:trPr>
        <w:tc>
          <w:tcPr>
            <w:tcW w:w="1560" w:type="dxa"/>
            <w:shd w:val="clear" w:color="auto" w:fill="C5D9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8"/>
              <w:ind w:left="531"/>
              <w:rPr>
                <w:sz w:val="21"/>
              </w:rPr>
            </w:pPr>
            <w:r>
              <w:rPr>
                <w:spacing w:val="-2"/>
                <w:sz w:val="21"/>
              </w:rPr>
              <w:t>Cargo</w:t>
            </w:r>
          </w:p>
        </w:tc>
        <w:tc>
          <w:tcPr>
            <w:tcW w:w="2268" w:type="dxa"/>
            <w:shd w:val="clear" w:color="auto" w:fill="C5D9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8"/>
              <w:ind w:left="831" w:right="78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Turno</w:t>
            </w:r>
          </w:p>
        </w:tc>
        <w:tc>
          <w:tcPr>
            <w:tcW w:w="3970" w:type="dxa"/>
            <w:shd w:val="clear" w:color="auto" w:fill="C5D9F0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529" w:right="1222" w:hanging="259"/>
              <w:rPr>
                <w:sz w:val="21"/>
              </w:rPr>
            </w:pPr>
            <w:r>
              <w:rPr>
                <w:sz w:val="21"/>
              </w:rPr>
              <w:t>Escola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Municipal </w:t>
            </w:r>
            <w:r>
              <w:rPr>
                <w:spacing w:val="-2"/>
                <w:sz w:val="21"/>
              </w:rPr>
              <w:t>Localidade</w:t>
            </w:r>
          </w:p>
        </w:tc>
        <w:tc>
          <w:tcPr>
            <w:tcW w:w="1984" w:type="dxa"/>
            <w:shd w:val="clear" w:color="auto" w:fill="C5D9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8"/>
              <w:ind w:left="659"/>
              <w:rPr>
                <w:sz w:val="21"/>
              </w:rPr>
            </w:pPr>
            <w:r>
              <w:rPr>
                <w:spacing w:val="-2"/>
                <w:sz w:val="21"/>
              </w:rPr>
              <w:t>Período</w:t>
            </w:r>
          </w:p>
        </w:tc>
      </w:tr>
      <w:tr>
        <w:trPr>
          <w:trHeight w:val="1282" w:hRule="atLeast"/>
        </w:trPr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ASB</w:t>
            </w:r>
            <w:r>
              <w:rPr>
                <w:spacing w:val="-2"/>
                <w:sz w:val="21"/>
              </w:rPr>
              <w:t> (Serviçal)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480" w:lineRule="auto"/>
              <w:ind w:left="833" w:right="78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Manhã Tarde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Escola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Municipal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Benedito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Valadares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29/06/2023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10"/>
                <w:sz w:val="21"/>
              </w:rPr>
              <w:t>a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06/08/2023</w:t>
            </w: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76" w:lineRule="auto"/>
        <w:ind w:left="214" w:right="269"/>
        <w:jc w:val="both"/>
      </w:pPr>
      <w:r>
        <w:rPr/>
        <w:t>Os candidatos constantes da lista do Processo Seletivo Simplificado nº 01/2023, para o cargo, acima informado,</w:t>
      </w:r>
      <w:r>
        <w:rPr>
          <w:spacing w:val="40"/>
        </w:rPr>
        <w:t> </w:t>
      </w:r>
      <w:r>
        <w:rPr/>
        <w:t>que interessarem concorrerem à vaga constante</w:t>
      </w:r>
      <w:r>
        <w:rPr>
          <w:spacing w:val="40"/>
        </w:rPr>
        <w:t> </w:t>
      </w:r>
      <w:r>
        <w:rPr/>
        <w:t>desse edital, deverão</w:t>
      </w:r>
      <w:r>
        <w:rPr>
          <w:spacing w:val="-2"/>
        </w:rPr>
        <w:t> </w:t>
      </w:r>
      <w:r>
        <w:rPr/>
        <w:t>comparecer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sede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Municipal de</w:t>
      </w:r>
      <w:r>
        <w:rPr>
          <w:spacing w:val="-2"/>
        </w:rPr>
        <w:t> </w:t>
      </w:r>
      <w:r>
        <w:rPr/>
        <w:t>Educação,</w:t>
      </w:r>
      <w:r>
        <w:rPr>
          <w:spacing w:val="-3"/>
        </w:rPr>
        <w:t> </w:t>
      </w:r>
      <w:r>
        <w:rPr/>
        <w:t>na </w:t>
      </w:r>
      <w:r>
        <w:rPr>
          <w:b/>
        </w:rPr>
        <w:t>Rua</w:t>
      </w:r>
      <w:r>
        <w:rPr>
          <w:b/>
          <w:spacing w:val="-1"/>
        </w:rPr>
        <w:t> </w:t>
      </w:r>
      <w:r>
        <w:rPr>
          <w:b/>
        </w:rPr>
        <w:t>Três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Outubro, 134, Centro</w:t>
      </w:r>
      <w:r>
        <w:rPr/>
        <w:t>, na data e horário especificados, munidos da documentação pessoal e comprovante da escolaridade exigida no edital, para a escolha da vaga, Os presente no momento</w:t>
      </w:r>
      <w:r>
        <w:rPr>
          <w:spacing w:val="-1"/>
        </w:rPr>
        <w:t> </w:t>
      </w:r>
      <w:r>
        <w:rPr/>
        <w:t>da chamada, em</w:t>
      </w:r>
      <w:r>
        <w:rPr>
          <w:spacing w:val="-1"/>
        </w:rPr>
        <w:t> </w:t>
      </w:r>
      <w:r>
        <w:rPr/>
        <w:t>ordem</w:t>
      </w:r>
      <w:r>
        <w:rPr>
          <w:spacing w:val="-1"/>
        </w:rPr>
        <w:t> </w:t>
      </w:r>
      <w:r>
        <w:rPr/>
        <w:t>crescente de classificação no</w:t>
      </w:r>
      <w:r>
        <w:rPr>
          <w:spacing w:val="-1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processo,</w:t>
      </w:r>
      <w:r>
        <w:rPr>
          <w:spacing w:val="-1"/>
        </w:rPr>
        <w:t> </w:t>
      </w:r>
      <w:r>
        <w:rPr/>
        <w:t>deverão escolher a vaga do interesse de cada um. Os candidatos que chegarem após a chamada, terão direito a concorrerem às vagas restantes (se houver).</w:t>
      </w:r>
    </w:p>
    <w:p>
      <w:pPr>
        <w:pStyle w:val="BodyText"/>
        <w:spacing w:line="276" w:lineRule="auto" w:before="200"/>
        <w:ind w:left="214" w:right="271"/>
        <w:jc w:val="both"/>
      </w:pPr>
      <w:r>
        <w:rPr/>
        <w:t>Não se apresentando candidatos inscritos no Processo Seletivo Simplificado nº 01/2023 para cobrirem a vaga divulgada, a Secretaria Municipal de Educação procederá</w:t>
      </w:r>
      <w:r>
        <w:rPr>
          <w:spacing w:val="40"/>
        </w:rPr>
        <w:t> </w:t>
      </w:r>
      <w:r>
        <w:rPr/>
        <w:t>o preenchimento da vaga com outros interessados, diante a necessidade urgente do atendimento à escola que necessita desses profissionais.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4821"/>
        <w:gridCol w:w="2440"/>
      </w:tblGrid>
      <w:tr>
        <w:trPr>
          <w:trHeight w:val="256" w:hRule="atLeast"/>
        </w:trPr>
        <w:tc>
          <w:tcPr>
            <w:tcW w:w="2518" w:type="dxa"/>
            <w:shd w:val="clear" w:color="auto" w:fill="C5D9F0"/>
          </w:tcPr>
          <w:p>
            <w:pPr>
              <w:pStyle w:val="TableParagraph"/>
              <w:spacing w:line="236" w:lineRule="exact"/>
              <w:ind w:left="994" w:right="98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Cargo</w:t>
            </w:r>
          </w:p>
        </w:tc>
        <w:tc>
          <w:tcPr>
            <w:tcW w:w="4821" w:type="dxa"/>
            <w:shd w:val="clear" w:color="auto" w:fill="C5D9F0"/>
          </w:tcPr>
          <w:p>
            <w:pPr>
              <w:pStyle w:val="TableParagraph"/>
              <w:spacing w:line="236" w:lineRule="exact"/>
              <w:ind w:left="395" w:right="389"/>
              <w:jc w:val="center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Chamada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contratação</w:t>
            </w:r>
            <w:r>
              <w:rPr>
                <w:spacing w:val="-2"/>
                <w:sz w:val="21"/>
              </w:rPr>
              <w:t> temporária</w:t>
            </w:r>
          </w:p>
        </w:tc>
        <w:tc>
          <w:tcPr>
            <w:tcW w:w="2440" w:type="dxa"/>
            <w:shd w:val="clear" w:color="auto" w:fill="C5D9F0"/>
          </w:tcPr>
          <w:p>
            <w:pPr>
              <w:pStyle w:val="TableParagraph"/>
              <w:spacing w:line="236" w:lineRule="exact"/>
              <w:ind w:left="191" w:right="18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Horário</w:t>
            </w:r>
          </w:p>
        </w:tc>
      </w:tr>
      <w:tr>
        <w:trPr>
          <w:trHeight w:val="523" w:hRule="atLeast"/>
        </w:trPr>
        <w:tc>
          <w:tcPr>
            <w:tcW w:w="2518" w:type="dxa"/>
          </w:tcPr>
          <w:p>
            <w:pPr>
              <w:pStyle w:val="TableParagraph"/>
              <w:spacing w:before="133"/>
              <w:ind w:left="107"/>
              <w:rPr>
                <w:sz w:val="21"/>
              </w:rPr>
            </w:pPr>
            <w:r>
              <w:rPr>
                <w:sz w:val="21"/>
              </w:rPr>
              <w:t>ASB</w:t>
            </w:r>
            <w:r>
              <w:rPr>
                <w:spacing w:val="-2"/>
                <w:sz w:val="21"/>
              </w:rPr>
              <w:t> (Serviçal)</w:t>
            </w:r>
          </w:p>
        </w:tc>
        <w:tc>
          <w:tcPr>
            <w:tcW w:w="4821" w:type="dxa"/>
          </w:tcPr>
          <w:p>
            <w:pPr>
              <w:pStyle w:val="TableParagraph"/>
              <w:spacing w:before="133"/>
              <w:ind w:left="395" w:right="386"/>
              <w:jc w:val="center"/>
              <w:rPr>
                <w:sz w:val="21"/>
              </w:rPr>
            </w:pPr>
            <w:r>
              <w:rPr>
                <w:sz w:val="21"/>
              </w:rPr>
              <w:t>29/06/2023(Quinta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feira)</w:t>
            </w:r>
          </w:p>
        </w:tc>
        <w:tc>
          <w:tcPr>
            <w:tcW w:w="2440" w:type="dxa"/>
          </w:tcPr>
          <w:p>
            <w:pPr>
              <w:pStyle w:val="TableParagraph"/>
              <w:spacing w:before="133"/>
              <w:ind w:left="193" w:right="185"/>
              <w:jc w:val="center"/>
              <w:rPr>
                <w:sz w:val="21"/>
              </w:rPr>
            </w:pPr>
            <w:r>
              <w:rPr>
                <w:sz w:val="21"/>
              </w:rPr>
              <w:t>Das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11:30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às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11h</w:t>
            </w:r>
            <w:r>
              <w:rPr>
                <w:spacing w:val="-2"/>
                <w:sz w:val="21"/>
              </w:rPr>
              <w:t> 45min</w:t>
            </w:r>
          </w:p>
        </w:tc>
      </w:tr>
    </w:tbl>
    <w:p>
      <w:pPr>
        <w:pStyle w:val="BodyText"/>
      </w:pPr>
    </w:p>
    <w:p>
      <w:pPr>
        <w:tabs>
          <w:tab w:pos="4164" w:val="left" w:leader="none"/>
        </w:tabs>
        <w:spacing w:before="191"/>
        <w:ind w:left="214" w:right="0" w:firstLine="0"/>
        <w:jc w:val="both"/>
        <w:rPr>
          <w:sz w:val="21"/>
        </w:rPr>
      </w:pPr>
      <w:r>
        <w:rPr>
          <w:sz w:val="21"/>
        </w:rPr>
        <w:t>Monte Azul,</w:t>
      </w:r>
      <w:r>
        <w:rPr>
          <w:spacing w:val="-1"/>
          <w:sz w:val="21"/>
        </w:rPr>
        <w:t> </w:t>
      </w:r>
      <w:r>
        <w:rPr>
          <w:spacing w:val="-2"/>
          <w:sz w:val="21"/>
        </w:rPr>
        <w:t>27/06/2023</w:t>
      </w:r>
      <w:r>
        <w:rPr>
          <w:sz w:val="21"/>
        </w:rPr>
        <w:tab/>
        <w:t>Arlete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Moura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1"/>
        <w:ind w:left="4536" w:right="0" w:firstLine="0"/>
        <w:jc w:val="left"/>
        <w:rPr>
          <w:sz w:val="22"/>
        </w:rPr>
      </w:pPr>
      <w:r>
        <w:rPr>
          <w:sz w:val="22"/>
        </w:rPr>
        <w:t>Secretária</w:t>
      </w:r>
      <w:r>
        <w:rPr>
          <w:spacing w:val="-6"/>
          <w:sz w:val="22"/>
        </w:rPr>
        <w:t> </w:t>
      </w:r>
      <w:r>
        <w:rPr>
          <w:sz w:val="22"/>
        </w:rPr>
        <w:t>Adjunta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Educação</w:t>
      </w:r>
    </w:p>
    <w:sectPr>
      <w:pgSz w:w="11910" w:h="16840"/>
      <w:pgMar w:header="421" w:footer="1010" w:top="2180" w:bottom="120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9744">
              <wp:simplePos x="0" y="0"/>
              <wp:positionH relativeFrom="page">
                <wp:posOffset>1905507</wp:posOffset>
              </wp:positionH>
              <wp:positionV relativeFrom="page">
                <wp:posOffset>9911588</wp:posOffset>
              </wp:positionV>
              <wp:extent cx="3917950" cy="3422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917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1773" w:right="0" w:firstLine="0"/>
                            <w:jc w:val="left"/>
                            <w:rPr>
                              <w:rFonts w:ascii="Arial MT"/>
                              <w:sz w:val="22"/>
                            </w:rPr>
                          </w:pPr>
                          <w:r>
                            <w:rPr>
                              <w:rFonts w:ascii="Arial MT"/>
                              <w:sz w:val="22"/>
                            </w:rPr>
                            <w:t>site:</w:t>
                          </w:r>
                          <w:r>
                            <w:rPr>
                              <w:rFonts w:ascii="Arial MT"/>
                              <w:spacing w:val="-6"/>
                              <w:sz w:val="22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Arial MT"/>
                                <w:spacing w:val="-2"/>
                                <w:sz w:val="22"/>
                              </w:rPr>
                              <w:t>www.monteazul.mg.gov.br</w:t>
                            </w:r>
                          </w:hyperlink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rFonts w:ascii="Arial MT"/>
                              <w:sz w:val="22"/>
                            </w:rPr>
                          </w:pPr>
                          <w:r>
                            <w:rPr>
                              <w:rFonts w:ascii="Arial MT"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 MT"/>
                              <w:spacing w:val="-12"/>
                              <w:sz w:val="22"/>
                            </w:rPr>
                            <w:t> </w:t>
                          </w:r>
                          <w:hyperlink r:id="rId2">
                            <w:r>
                              <w:rPr>
                                <w:rFonts w:ascii="Arial MT"/>
                                <w:sz w:val="22"/>
                              </w:rPr>
                              <w:t>prefmazul@oi.com.br</w:t>
                            </w:r>
                          </w:hyperlink>
                          <w:r>
                            <w:rPr>
                              <w:rFonts w:ascii="Arial MT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0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 MT"/>
                              <w:spacing w:val="-10"/>
                              <w:sz w:val="22"/>
                            </w:rPr>
                            <w:t> </w:t>
                          </w:r>
                          <w:hyperlink r:id="rId3">
                            <w:r>
                              <w:rPr>
                                <w:rFonts w:ascii="Arial MT"/>
                                <w:spacing w:val="-2"/>
                                <w:sz w:val="22"/>
                              </w:rPr>
                              <w:t>prefmoamg@yahoo.com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0.039993pt;margin-top:780.440063pt;width:308.5pt;height:26.95pt;mso-position-horizontal-relative:page;mso-position-vertical-relative:page;z-index:-15796736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1773" w:right="0" w:firstLine="0"/>
                      <w:jc w:val="left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sz w:val="22"/>
                      </w:rPr>
                      <w:t>site:</w:t>
                    </w:r>
                    <w:r>
                      <w:rPr>
                        <w:rFonts w:ascii="Arial MT"/>
                        <w:spacing w:val="-6"/>
                        <w:sz w:val="22"/>
                      </w:rPr>
                      <w:t> </w:t>
                    </w:r>
                    <w:hyperlink r:id="rId1">
                      <w:r>
                        <w:rPr>
                          <w:rFonts w:ascii="Arial MT"/>
                          <w:spacing w:val="-2"/>
                          <w:sz w:val="22"/>
                        </w:rPr>
                        <w:t>www.monteazul.mg.gov.br</w:t>
                      </w:r>
                    </w:hyperlink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sz w:val="22"/>
                      </w:rPr>
                      <w:t>e-mail:</w:t>
                    </w:r>
                    <w:r>
                      <w:rPr>
                        <w:rFonts w:ascii="Arial MT"/>
                        <w:spacing w:val="-12"/>
                        <w:sz w:val="22"/>
                      </w:rPr>
                      <w:t> </w:t>
                    </w:r>
                    <w:hyperlink r:id="rId2">
                      <w:r>
                        <w:rPr>
                          <w:rFonts w:ascii="Arial MT"/>
                          <w:sz w:val="22"/>
                        </w:rPr>
                        <w:t>prefmazul@oi.com.br</w:t>
                      </w:r>
                    </w:hyperlink>
                    <w:r>
                      <w:rPr>
                        <w:rFonts w:ascii="Arial MT"/>
                        <w:spacing w:val="-11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/</w:t>
                    </w:r>
                    <w:r>
                      <w:rPr>
                        <w:rFonts w:ascii="Arial MT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e-mail:</w:t>
                    </w:r>
                    <w:r>
                      <w:rPr>
                        <w:rFonts w:ascii="Arial MT"/>
                        <w:spacing w:val="-10"/>
                        <w:sz w:val="22"/>
                      </w:rPr>
                      <w:t> </w:t>
                    </w:r>
                    <w:hyperlink r:id="rId3">
                      <w:r>
                        <w:rPr>
                          <w:rFonts w:ascii="Arial MT"/>
                          <w:spacing w:val="-2"/>
                          <w:sz w:val="22"/>
                        </w:rPr>
                        <w:t>prefmoamg@yahoo.com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720">
          <wp:simplePos x="0" y="0"/>
          <wp:positionH relativeFrom="page">
            <wp:posOffset>0</wp:posOffset>
          </wp:positionH>
          <wp:positionV relativeFrom="page">
            <wp:posOffset>267334</wp:posOffset>
          </wp:positionV>
          <wp:extent cx="1011561" cy="111852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561" cy="1118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9232">
              <wp:simplePos x="0" y="0"/>
              <wp:positionH relativeFrom="page">
                <wp:posOffset>1359916</wp:posOffset>
              </wp:positionH>
              <wp:positionV relativeFrom="page">
                <wp:posOffset>270119</wp:posOffset>
              </wp:positionV>
              <wp:extent cx="5551170" cy="10287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551170" cy="1028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42"/>
                            </w:rPr>
                            <w:t>PREFEITURA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4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42"/>
                            </w:rPr>
                            <w:t>MUNICIPAL DE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42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42"/>
                            </w:rPr>
                            <w:t>MONTE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42"/>
                            </w:rPr>
                            <w:t>AZUL</w:t>
                          </w:r>
                        </w:p>
                        <w:p>
                          <w:pPr>
                            <w:spacing w:before="101"/>
                            <w:ind w:left="1667" w:right="1405" w:firstLine="0"/>
                            <w:jc w:val="center"/>
                            <w:rPr>
                              <w:rFonts w:ascii="Arial MT" w:hAnsi="Arial MT"/>
                              <w:sz w:val="22"/>
                            </w:rPr>
                          </w:pPr>
                          <w:r>
                            <w:rPr>
                              <w:rFonts w:ascii="Arial MT" w:hAnsi="Arial MT"/>
                              <w:sz w:val="22"/>
                            </w:rPr>
                            <w:t>Praça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Coronel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Jonathas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220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Centro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Monte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Azul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22"/>
                            </w:rPr>
                            <w:t>MG CEP: 39500-000 - Estado de Minas Gerais</w:t>
                          </w:r>
                        </w:p>
                        <w:p>
                          <w:pPr>
                            <w:spacing w:before="0"/>
                            <w:ind w:left="2348" w:right="2086" w:firstLine="0"/>
                            <w:jc w:val="center"/>
                            <w:rPr>
                              <w:rFonts w:ascii="Arial MT"/>
                              <w:sz w:val="22"/>
                            </w:rPr>
                          </w:pPr>
                          <w:r>
                            <w:rPr>
                              <w:rFonts w:ascii="Arial MT"/>
                              <w:sz w:val="22"/>
                            </w:rPr>
                            <w:t>Fone:</w:t>
                          </w:r>
                          <w:r>
                            <w:rPr>
                              <w:rFonts w:ascii="Arial MT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22"/>
                            </w:rPr>
                            <w:t>(38)</w:t>
                          </w:r>
                          <w:r>
                            <w:rPr>
                              <w:rFonts w:ascii="Arial MT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22"/>
                            </w:rPr>
                            <w:t>3811-1059</w:t>
                          </w:r>
                          <w:r>
                            <w:rPr>
                              <w:rFonts w:ascii="Arial MT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22"/>
                            </w:rPr>
                            <w:t>Fax:</w:t>
                          </w:r>
                          <w:r>
                            <w:rPr>
                              <w:rFonts w:ascii="Arial MT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22"/>
                            </w:rPr>
                            <w:t>(38)</w:t>
                          </w:r>
                          <w:r>
                            <w:rPr>
                              <w:rFonts w:ascii="Arial MT"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22"/>
                            </w:rPr>
                            <w:t>3811-1766 CNPJ: 18.650.945/0001-14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7.080002pt;margin-top:21.269241pt;width:437.1pt;height:81pt;mso-position-horizontal-relative:page;mso-position-vertical-relative:page;z-index:-15797248" type="#_x0000_t202" id="docshape1" filled="false" stroked="false">
              <v:textbox inset="0,0,0,0">
                <w:txbxContent>
                  <w:p>
                    <w:pPr>
                      <w:spacing w:before="6"/>
                      <w:ind w:left="20" w:right="0" w:firstLine="0"/>
                      <w:jc w:val="left"/>
                      <w:rPr>
                        <w:rFonts w:ascii="Arial"/>
                        <w:b/>
                        <w:sz w:val="42"/>
                      </w:rPr>
                    </w:pPr>
                    <w:r>
                      <w:rPr>
                        <w:rFonts w:ascii="Arial"/>
                        <w:b/>
                        <w:sz w:val="42"/>
                      </w:rPr>
                      <w:t>PREFEITURA</w:t>
                    </w:r>
                    <w:r>
                      <w:rPr>
                        <w:rFonts w:ascii="Arial"/>
                        <w:b/>
                        <w:spacing w:val="-3"/>
                        <w:sz w:val="42"/>
                      </w:rPr>
                      <w:t> </w:t>
                    </w:r>
                    <w:r>
                      <w:rPr>
                        <w:rFonts w:ascii="Arial"/>
                        <w:b/>
                        <w:sz w:val="42"/>
                      </w:rPr>
                      <w:t>MUNICIPAL DE</w:t>
                    </w:r>
                    <w:r>
                      <w:rPr>
                        <w:rFonts w:ascii="Arial"/>
                        <w:b/>
                        <w:spacing w:val="-3"/>
                        <w:sz w:val="42"/>
                      </w:rPr>
                      <w:t> </w:t>
                    </w:r>
                    <w:r>
                      <w:rPr>
                        <w:rFonts w:ascii="Arial"/>
                        <w:b/>
                        <w:sz w:val="42"/>
                      </w:rPr>
                      <w:t>MONTE </w:t>
                    </w:r>
                    <w:r>
                      <w:rPr>
                        <w:rFonts w:ascii="Arial"/>
                        <w:b/>
                        <w:spacing w:val="-4"/>
                        <w:sz w:val="42"/>
                      </w:rPr>
                      <w:t>AZUL</w:t>
                    </w:r>
                  </w:p>
                  <w:p>
                    <w:pPr>
                      <w:spacing w:before="101"/>
                      <w:ind w:left="1667" w:right="1405" w:firstLine="0"/>
                      <w:jc w:val="center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z w:val="22"/>
                      </w:rPr>
                      <w:t>Praça</w:t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Coronel</w:t>
                    </w:r>
                    <w:r>
                      <w:rPr>
                        <w:rFonts w:ascii="Arial MT" w:hAnsi="Arial MT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Jonathas</w:t>
                    </w:r>
                    <w:r>
                      <w:rPr>
                        <w:rFonts w:ascii="Arial MT" w:hAnsi="Arial MT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-</w:t>
                    </w:r>
                    <w:r>
                      <w:rPr>
                        <w:rFonts w:ascii="Arial MT" w:hAnsi="Arial MT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220</w:t>
                    </w:r>
                    <w:r>
                      <w:rPr>
                        <w:rFonts w:ascii="Arial MT" w:hAnsi="Arial MT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-</w:t>
                    </w:r>
                    <w:r>
                      <w:rPr>
                        <w:rFonts w:ascii="Arial MT" w:hAnsi="Arial MT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Centro</w:t>
                    </w:r>
                    <w:r>
                      <w:rPr>
                        <w:rFonts w:ascii="Arial MT" w:hAnsi="Arial MT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-</w:t>
                    </w:r>
                    <w:r>
                      <w:rPr>
                        <w:rFonts w:ascii="Arial MT" w:hAnsi="Arial MT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Monte</w:t>
                    </w:r>
                    <w:r>
                      <w:rPr>
                        <w:rFonts w:ascii="Arial MT" w:hAnsi="Arial MT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Azul</w:t>
                    </w:r>
                    <w:r>
                      <w:rPr>
                        <w:rFonts w:ascii="Arial MT" w:hAnsi="Arial MT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MG CEP: 39500-000 - Estado de Minas Gerais</w:t>
                    </w:r>
                  </w:p>
                  <w:p>
                    <w:pPr>
                      <w:spacing w:before="0"/>
                      <w:ind w:left="2348" w:right="2086" w:firstLine="0"/>
                      <w:jc w:val="center"/>
                      <w:rPr>
                        <w:rFonts w:ascii="Arial MT"/>
                        <w:sz w:val="22"/>
                      </w:rPr>
                    </w:pPr>
                    <w:r>
                      <w:rPr>
                        <w:rFonts w:ascii="Arial MT"/>
                        <w:sz w:val="22"/>
                      </w:rPr>
                      <w:t>Fone:</w:t>
                    </w:r>
                    <w:r>
                      <w:rPr>
                        <w:rFonts w:ascii="Arial MT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(38)</w:t>
                    </w:r>
                    <w:r>
                      <w:rPr>
                        <w:rFonts w:ascii="Arial MT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3811-1059</w:t>
                    </w:r>
                    <w:r>
                      <w:rPr>
                        <w:rFonts w:ascii="Arial MT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/</w:t>
                    </w:r>
                    <w:r>
                      <w:rPr>
                        <w:rFonts w:ascii="Arial MT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Fax:</w:t>
                    </w:r>
                    <w:r>
                      <w:rPr>
                        <w:rFonts w:ascii="Arial MT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(38)</w:t>
                    </w:r>
                    <w:r>
                      <w:rPr>
                        <w:rFonts w:ascii="Arial MT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 MT"/>
                        <w:sz w:val="22"/>
                      </w:rPr>
                      <w:t>3811-1766 CNPJ: 18.650.945/0001-14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20"/>
    </w:pPr>
    <w:rPr>
      <w:rFonts w:ascii="Arial" w:hAnsi="Arial" w:eastAsia="Arial" w:cs="Arial"/>
      <w:b/>
      <w:bCs/>
      <w:sz w:val="42"/>
      <w:szCs w:val="4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monteazul.mg.gov.br/" TargetMode="External"/><Relationship Id="rId2" Type="http://schemas.openxmlformats.org/officeDocument/2006/relationships/hyperlink" Target="mailto:prefmazul@oi.com.br" TargetMode="External"/><Relationship Id="rId3" Type="http://schemas.openxmlformats.org/officeDocument/2006/relationships/hyperlink" Target="mailto:prefmoamg@yahoo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</dc:creator>
  <dcterms:created xsi:type="dcterms:W3CDTF">2023-06-27T22:17:59Z</dcterms:created>
  <dcterms:modified xsi:type="dcterms:W3CDTF">2023-06-27T22:17:59Z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Word 2010</vt:lpwstr>
  </property>
</Properties>
</file>